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D2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Times New Roman" w:hAnsi="Times New Roman" w:eastAsia="方正公文小标宋" w:cs="方正公文小标宋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消防物资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采购申请</w:t>
      </w:r>
    </w:p>
    <w:p w14:paraId="524C1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  <w:lang w:eastAsia="zh-CN"/>
        </w:rPr>
      </w:pPr>
    </w:p>
    <w:p w14:paraId="77038E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自门诊大楼投入使用以来，负二楼消防水泵房里面长期潮湿，特别是夏季回潮现象更为严重，水泵房现有送/排风系统不能满足除湿要求，导致部分消防器件受潮严重，已出现锈蚀情况，医院电动车出入量日渐增加严重影响日常消防安全工作，为保障医院日常安全工作正常运转，依据《消防给水及消火栓系统技术规范》（GB50974-2014）规定，需申请采购防爆除湿机2台（用于新门急诊大楼水泵房、1.2.3号楼水泵房除湿）、消防火钩以消除水泵房、消防火灾安全隐患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：</w:t>
      </w:r>
    </w:p>
    <w:p w14:paraId="208E61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062B7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2EDDB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5EA9B0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0B657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57444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CFED2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75C46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73A09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ADF48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tbl>
      <w:tblPr>
        <w:tblStyle w:val="3"/>
        <w:tblpPr w:leftFromText="180" w:rightFromText="180" w:vertAnchor="text" w:horzAnchor="page" w:tblpXSpec="center" w:tblpY="204"/>
        <w:tblOverlap w:val="never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255"/>
        <w:gridCol w:w="4155"/>
        <w:gridCol w:w="1469"/>
        <w:gridCol w:w="1448"/>
      </w:tblGrid>
      <w:tr w14:paraId="7811B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793" w:type="dxa"/>
            <w:vAlign w:val="center"/>
          </w:tcPr>
          <w:p w14:paraId="4C677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55" w:type="dxa"/>
            <w:vAlign w:val="center"/>
          </w:tcPr>
          <w:p w14:paraId="23D65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4155" w:type="dxa"/>
            <w:vAlign w:val="center"/>
          </w:tcPr>
          <w:p w14:paraId="3BAE7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采购需求</w:t>
            </w:r>
          </w:p>
        </w:tc>
        <w:tc>
          <w:tcPr>
            <w:tcW w:w="1469" w:type="dxa"/>
            <w:vAlign w:val="center"/>
          </w:tcPr>
          <w:p w14:paraId="1D397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规格</w:t>
            </w:r>
          </w:p>
        </w:tc>
        <w:tc>
          <w:tcPr>
            <w:tcW w:w="1448" w:type="dxa"/>
            <w:vAlign w:val="center"/>
          </w:tcPr>
          <w:p w14:paraId="348E0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</w:tr>
      <w:tr w14:paraId="5EB46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7793" w:hRule="atLeast"/>
          <w:jc w:val="center"/>
        </w:trPr>
        <w:tc>
          <w:tcPr>
            <w:tcW w:w="793" w:type="dxa"/>
            <w:vAlign w:val="center"/>
          </w:tcPr>
          <w:p w14:paraId="2E9B1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55" w:type="dxa"/>
            <w:vAlign w:val="center"/>
          </w:tcPr>
          <w:p w14:paraId="7BE3A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防爆除湿机</w:t>
            </w:r>
          </w:p>
        </w:tc>
        <w:tc>
          <w:tcPr>
            <w:tcW w:w="4155" w:type="dxa"/>
            <w:vAlign w:val="center"/>
          </w:tcPr>
          <w:p w14:paraId="243E4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日除湿量：</w:t>
            </w: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lang w:val="en-US" w:eastAsia="zh-CN"/>
              </w:rPr>
              <w:t>≥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150L/D，功率：1500W，电源：220V/50Hz，适用面积：</w:t>
            </w: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lang w:val="en-US" w:eastAsia="zh-CN"/>
              </w:rPr>
              <w:t>≥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100-200m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superscript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，风量：</w:t>
            </w: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lang w:val="en-US" w:eastAsia="zh-CN"/>
              </w:rPr>
              <w:t>≥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1500m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superscript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/h。工作环境温度：5-38°，安装方式：四滚轮落地式除湿设备。排水方式：软管连续排水。控制方式：全自动控制。温度控制范围：35%—90%RH。</w:t>
            </w:r>
          </w:p>
          <w:p w14:paraId="4E00E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★商务需求：1.供应商需提供营业执照经营范围是否包含防爆电器的生产或销售。2.供应商提供所供型号的防爆合格证，并核对证书上的防爆标志与现场危险区域划分是否匹配。3.</w:t>
            </w: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lang w:val="en-US" w:eastAsia="zh-CN" w:bidi="ar-SA"/>
              </w:rPr>
              <w:t>设备采购包括运输、安装、调试等，质保期</w:t>
            </w:r>
            <w:r>
              <w:rPr>
                <w:rFonts w:hint="eastAsia" w:ascii="Times New Roman" w:hAnsi="Times New Roman" w:eastAsia="方正仿宋_GB2312" w:cs="方正仿宋_GB2312"/>
                <w:sz w:val="32"/>
                <w:szCs w:val="32"/>
                <w:lang w:val="en-US" w:eastAsia="zh-CN"/>
              </w:rPr>
              <w:t>≥1年。</w:t>
            </w:r>
          </w:p>
        </w:tc>
        <w:tc>
          <w:tcPr>
            <w:tcW w:w="1469" w:type="dxa"/>
            <w:vAlign w:val="center"/>
          </w:tcPr>
          <w:p w14:paraId="52F0D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尺寸：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545*440*990mm</w:t>
            </w:r>
          </w:p>
        </w:tc>
        <w:tc>
          <w:tcPr>
            <w:tcW w:w="1448" w:type="dxa"/>
            <w:vAlign w:val="center"/>
          </w:tcPr>
          <w:p w14:paraId="1C7CC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2台</w:t>
            </w:r>
          </w:p>
        </w:tc>
      </w:tr>
      <w:tr w14:paraId="63499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2" w:hRule="atLeast"/>
          <w:jc w:val="center"/>
        </w:trPr>
        <w:tc>
          <w:tcPr>
            <w:tcW w:w="793" w:type="dxa"/>
            <w:vAlign w:val="center"/>
          </w:tcPr>
          <w:p w14:paraId="60706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255" w:type="dxa"/>
            <w:vAlign w:val="center"/>
          </w:tcPr>
          <w:p w14:paraId="476DC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消防火钩</w:t>
            </w:r>
          </w:p>
        </w:tc>
        <w:tc>
          <w:tcPr>
            <w:tcW w:w="4155" w:type="dxa"/>
            <w:vAlign w:val="center"/>
          </w:tcPr>
          <w:p w14:paraId="77312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玻纤杆/镀锌铁钩，长度3节拼接</w:t>
            </w: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≧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3米，可拆卸</w:t>
            </w:r>
          </w:p>
        </w:tc>
        <w:tc>
          <w:tcPr>
            <w:tcW w:w="1469" w:type="dxa"/>
            <w:vAlign w:val="center"/>
          </w:tcPr>
          <w:p w14:paraId="39097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手杆直径32mm,钩子直径8mm</w:t>
            </w:r>
          </w:p>
        </w:tc>
        <w:tc>
          <w:tcPr>
            <w:tcW w:w="1448" w:type="dxa"/>
            <w:vAlign w:val="center"/>
          </w:tcPr>
          <w:p w14:paraId="58BB2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5根</w:t>
            </w:r>
          </w:p>
        </w:tc>
      </w:tr>
    </w:tbl>
    <w:p w14:paraId="5916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9D2CF9F0-43B4-4CED-9FCB-A3008F8A741F}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2" w:fontKey="{6877F63C-6CA6-40E7-9309-18CBDB6F088C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C9B73E2-956E-43DB-8A69-1550F8C7AA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67AEB66-3CE1-42E5-8188-13D886B78B9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C80272CB-98F1-43C8-9A53-01435BA8A0AD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91FED"/>
    <w:rsid w:val="06024227"/>
    <w:rsid w:val="06247EB3"/>
    <w:rsid w:val="069A3BF4"/>
    <w:rsid w:val="06B041AA"/>
    <w:rsid w:val="06DE69F2"/>
    <w:rsid w:val="09E02F63"/>
    <w:rsid w:val="0D9F6336"/>
    <w:rsid w:val="0E267294"/>
    <w:rsid w:val="13B12EDD"/>
    <w:rsid w:val="17360363"/>
    <w:rsid w:val="258C35FF"/>
    <w:rsid w:val="321524B8"/>
    <w:rsid w:val="33D509D3"/>
    <w:rsid w:val="405D4672"/>
    <w:rsid w:val="41CF3402"/>
    <w:rsid w:val="46A460B4"/>
    <w:rsid w:val="47507C69"/>
    <w:rsid w:val="4B5211BE"/>
    <w:rsid w:val="4BBE277F"/>
    <w:rsid w:val="4F4432D4"/>
    <w:rsid w:val="525D30EA"/>
    <w:rsid w:val="54ED00A6"/>
    <w:rsid w:val="59741136"/>
    <w:rsid w:val="5A147AE2"/>
    <w:rsid w:val="5E0B4CBB"/>
    <w:rsid w:val="61343B32"/>
    <w:rsid w:val="656A2A82"/>
    <w:rsid w:val="687A2AA1"/>
    <w:rsid w:val="6F9F227B"/>
    <w:rsid w:val="73191FED"/>
    <w:rsid w:val="7D34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b3e6801f-36ef-4989-ab5e-461366d861f8</errorID>
      <errorWord>：</errorWord>
      <group>L1_Format</group>
      <groupName>格式问题</groupName>
      <ability>L2_HalfPunc_CN</ability>
      <abilityName>全半角检查</abilityName>
      <candidateList>
        <item>:</item>
      </candidateList>
      <explain>文本全半角错误。</explain>
      <paraID>71D271A1</paraID>
      <start>3</start>
      <end>4</end>
      <status>ignored</status>
      <modifiedWord/>
      <trackRevisions>false</trackRevisions>
    </reviewItem>
    <reviewItem>
      <errorID>d0074a16-2f58-42f0-97fd-af7be94e5484</errorID>
      <errorWord>：</errorWord>
      <group>L1_Format</group>
      <groupName>格式问题</groupName>
      <ability>L2_HalfPunc_CN</ability>
      <abilityName>全半角检查</abilityName>
      <candidateList>
        <item>:</item>
      </candidateList>
      <explain>文本全半角错误。</explain>
      <paraID>71D271A1</paraID>
      <start>11</start>
      <end>12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31f58a4-b1a4-4ab2-ad1c-51642078ff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614</Characters>
  <Lines>0</Lines>
  <Paragraphs>0</Paragraphs>
  <TotalTime>31</TotalTime>
  <ScaleCrop>false</ScaleCrop>
  <LinksUpToDate>false</LinksUpToDate>
  <CharactersWithSpaces>698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2026-07-23T09:06:00Z</dcterms:created>
  <dc:creator>Administrator</dc:creator>
  <cp:lastModifiedBy>李绯</cp:lastModifiedBy>
  <cp:lastPrinted>2026-09-20T01:54:00Z</cp:lastPrinted>
  <dcterms:modified xsi:type="dcterms:W3CDTF">2026-10-28T00:17:03Z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7500F1C03801468C9532E16F97357578_13</vt:lpwstr>
  </property>
  <property fmtid="{D5CDD505-2E9C-101B-9397-08002B2CF9AE}" pid="4" name="KSOTemplateDocerSaveRecord">
    <vt:lpwstr>eyJoZGlkIjoiYjRlZjA0MDJmY2Q0OWIzNzJmMTdhYmZiZDE0N2Y4MTEiLCJ1c2VySWQiOiIxNjkzMzE1MTQ0In0=</vt:lpwstr>
  </property>
</Properties>
</file>