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276BB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6F43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0C8AE456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科  室</w:t>
            </w:r>
          </w:p>
        </w:tc>
        <w:tc>
          <w:tcPr>
            <w:tcW w:w="2265" w:type="dxa"/>
          </w:tcPr>
          <w:p w14:paraId="0938393B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心血管内科</w:t>
            </w:r>
          </w:p>
        </w:tc>
        <w:tc>
          <w:tcPr>
            <w:tcW w:w="1591" w:type="dxa"/>
          </w:tcPr>
          <w:p w14:paraId="6177A8B1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42E56AF5">
            <w:pPr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脉搏波医用血压计（筒式电子血压计）</w:t>
            </w:r>
          </w:p>
        </w:tc>
      </w:tr>
      <w:tr w14:paraId="66C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6EB781A5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44CE7EC5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591" w:type="dxa"/>
          </w:tcPr>
          <w:p w14:paraId="3514319B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76EF6CA6">
            <w:pPr>
              <w:pStyle w:val="4"/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市场调查</w:t>
            </w:r>
          </w:p>
        </w:tc>
      </w:tr>
      <w:tr w14:paraId="73AB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8518" w:type="dxa"/>
            <w:gridSpan w:val="4"/>
          </w:tcPr>
          <w:p w14:paraId="1EBFC3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技术功能参数</w:t>
            </w:r>
          </w:p>
          <w:p w14:paraId="244402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显示配置：设备配备数字背光显示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屏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LED），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屏幕亮度充足，各光线环境下测量数据清晰可见；</w:t>
            </w:r>
          </w:p>
          <w:p w14:paraId="4B1038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测量范围 </w:t>
            </w:r>
          </w:p>
          <w:p w14:paraId="7AE663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280" w:firstLineChars="1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压力测量量程不小于 0～300mmHg（0～40kPa）；</w:t>
            </w:r>
          </w:p>
          <w:p w14:paraId="375B54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280" w:firstLineChars="1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脉搏测量量程：40 次 / 分～180 次 / 分；</w:t>
            </w:r>
          </w:p>
          <w:p w14:paraId="5201D9B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测量准确度 </w:t>
            </w:r>
          </w:p>
          <w:p w14:paraId="2CE1FB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压力测量误差控制在 ±2mmHg（±0.267kPa）及以内； </w:t>
            </w:r>
          </w:p>
          <w:p w14:paraId="0F30ED0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（2）脉搏在 40-180 次 / 分测量区间内，误差不超过 ±2%；</w:t>
            </w:r>
          </w:p>
          <w:p w14:paraId="44D501F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测量肢体适配：支持左、右单侧手臂分别独立完成血压检测；</w:t>
            </w:r>
          </w:p>
          <w:p w14:paraId="13D296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超压安全保护功能：设备具备超压自动泄压防护，当内部压力超过 300mmHg 时启动快速排气，全程急速排气时长≤10 秒；</w:t>
            </w:r>
          </w:p>
          <w:p w14:paraId="36442A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测量适配性能：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采用筒式上臂测量腔体结构，适配上臂肱动脉部位血压测量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；</w:t>
            </w:r>
          </w:p>
          <w:p w14:paraId="12EC4E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结构调节功能：臂筒支撑角度可调节，调节范围≥0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noBreakHyphen/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25°，适配不同臂长、体型受检者放置手臂。</w:t>
            </w:r>
          </w:p>
          <w:p w14:paraId="400C37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 w:rightChars="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数据输出功能：设备支持测量结果纸质打印，可完整输出单次检测数值记录。</w:t>
            </w:r>
          </w:p>
          <w:p w14:paraId="3C10DF25">
            <w:pPr>
              <w:widowControl w:val="0"/>
              <w:numPr>
                <w:ilvl w:val="0"/>
                <w:numId w:val="0"/>
              </w:numPr>
              <w:ind w:leftChars="100" w:firstLine="280" w:firstLineChars="100"/>
              <w:rPr>
                <w:rFonts w:hint="default"/>
                <w:lang w:val="en-US" w:eastAsia="zh-CN"/>
              </w:rPr>
            </w:pPr>
          </w:p>
          <w:p w14:paraId="4A7850E3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1233DB4">
      <w:pPr>
        <w:spacing w:line="240" w:lineRule="auto"/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CABFEF"/>
    <w:multiLevelType w:val="singleLevel"/>
    <w:tmpl w:val="C7CABFE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304E5"/>
    <w:rsid w:val="098A2302"/>
    <w:rsid w:val="0A074F18"/>
    <w:rsid w:val="0C3B7EEE"/>
    <w:rsid w:val="1ED65854"/>
    <w:rsid w:val="1F5630EC"/>
    <w:rsid w:val="258129BE"/>
    <w:rsid w:val="26CA7DB2"/>
    <w:rsid w:val="2F7470EF"/>
    <w:rsid w:val="3D9D153E"/>
    <w:rsid w:val="41BB5D24"/>
    <w:rsid w:val="43FD7AEE"/>
    <w:rsid w:val="547F1F0F"/>
    <w:rsid w:val="54DE09E3"/>
    <w:rsid w:val="66ED3AA4"/>
    <w:rsid w:val="68921DB9"/>
    <w:rsid w:val="6B617E95"/>
    <w:rsid w:val="6BE741CA"/>
    <w:rsid w:val="6FE3114C"/>
    <w:rsid w:val="6FED7942"/>
    <w:rsid w:val="701475D5"/>
    <w:rsid w:val="77F66676"/>
    <w:rsid w:val="7BC77B74"/>
    <w:rsid w:val="7D180687"/>
    <w:rsid w:val="7E3A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459</Characters>
  <Lines>0</Lines>
  <Paragraphs>0</Paragraphs>
  <TotalTime>34</TotalTime>
  <ScaleCrop>false</ScaleCrop>
  <LinksUpToDate>false</LinksUpToDate>
  <CharactersWithSpaces>516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2026-07-10T07:12:00Z</dcterms:created>
  <dc:creator>admin</dc:creator>
  <cp:lastModifiedBy>李丹（采购科）</cp:lastModifiedBy>
  <dcterms:modified xsi:type="dcterms:W3CDTF">2026-08-31T01:28:21Z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eyJoZGlkIjoiZGY5Nzk4ODM1ZTI1ZjQ5NWE4OWI3NTFmNTRiMWIzOTEiLCJ1c2VySWQiOiIxODI1MTk5MjAzIn0=</vt:lpwstr>
  </property>
  <property fmtid="{D5CDD505-2E9C-101B-9397-08002B2CF9AE}" pid="4" name="ICV">
    <vt:lpwstr>41A637A3D55E40569448C23A2607176C_13</vt:lpwstr>
  </property>
</Properties>
</file>