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0A52C">
      <w:pPr>
        <w:pStyle w:val="2"/>
        <w:spacing w:line="313" w:lineRule="auto"/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网络设备</w:t>
      </w:r>
      <w:bookmarkStart w:id="0" w:name="_GoBack"/>
      <w:bookmarkEnd w:id="0"/>
      <w:r>
        <w:rPr>
          <w:rFonts w:hint="eastAsia"/>
          <w:sz w:val="52"/>
          <w:szCs w:val="52"/>
        </w:rPr>
        <w:t>维保服务需求</w:t>
      </w:r>
    </w:p>
    <w:p w14:paraId="73386512">
      <w:pPr>
        <w:pStyle w:val="2"/>
        <w:spacing w:line="314" w:lineRule="auto"/>
      </w:pPr>
    </w:p>
    <w:p w14:paraId="6E55EBD7">
      <w:pPr>
        <w:pStyle w:val="2"/>
        <w:spacing w:line="314" w:lineRule="auto"/>
        <w:rPr>
          <w:rFonts w:hint="eastAsia" w:eastAsia="宋体"/>
          <w:lang w:val="en-US" w:eastAsia="zh-CN"/>
        </w:rPr>
      </w:pPr>
    </w:p>
    <w:p w14:paraId="3CDA1377">
      <w:pPr>
        <w:numPr>
          <w:ilvl w:val="0"/>
          <w:numId w:val="1"/>
        </w:num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网络设备清单和防火墙授权</w:t>
      </w:r>
    </w:p>
    <w:p w14:paraId="7ED0B2A7">
      <w:pPr>
        <w:numPr>
          <w:ilvl w:val="0"/>
          <w:numId w:val="0"/>
        </w:numPr>
        <w:spacing w:before="121" w:line="228" w:lineRule="auto"/>
        <w:rPr>
          <w:rFonts w:ascii="宋体" w:hAnsi="宋体" w:eastAsia="宋体" w:cs="宋体"/>
          <w:sz w:val="37"/>
          <w:szCs w:val="37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eastAsia="zh-CN"/>
        </w:rPr>
        <w:t>（</w:t>
      </w: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1</w:t>
      </w:r>
      <w:r>
        <w:rPr>
          <w:rFonts w:hint="eastAsia" w:ascii="宋体" w:hAnsi="宋体" w:eastAsia="宋体" w:cs="宋体"/>
          <w:spacing w:val="12"/>
          <w:sz w:val="37"/>
          <w:szCs w:val="37"/>
          <w:lang w:eastAsia="zh-CN"/>
        </w:rPr>
        <w:t>）</w:t>
      </w: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网络设备清单</w:t>
      </w:r>
      <w:r>
        <w:rPr>
          <w:rFonts w:ascii="宋体" w:hAnsi="宋体" w:eastAsia="宋体" w:cs="宋体"/>
          <w:spacing w:val="12"/>
          <w:sz w:val="37"/>
          <w:szCs w:val="37"/>
        </w:rPr>
        <w:t xml:space="preserve">          </w:t>
      </w:r>
    </w:p>
    <w:p w14:paraId="5CD4657D">
      <w:pPr>
        <w:spacing w:line="110" w:lineRule="exact"/>
      </w:pPr>
    </w:p>
    <w:tbl>
      <w:tblPr>
        <w:tblStyle w:val="5"/>
        <w:tblW w:w="992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09"/>
        <w:gridCol w:w="2039"/>
        <w:gridCol w:w="4873"/>
      </w:tblGrid>
      <w:tr w14:paraId="039FF4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09" w:type="dxa"/>
            <w:vAlign w:val="top"/>
          </w:tcPr>
          <w:p w14:paraId="644FE3FB">
            <w:pPr>
              <w:pStyle w:val="6"/>
              <w:spacing w:before="144" w:line="222" w:lineRule="auto"/>
              <w:ind w:left="708"/>
              <w:rPr>
                <w:rFonts w:hint="eastAsia" w:eastAsia="宋体"/>
                <w:spacing w:val="13"/>
                <w:lang w:val="en-US" w:eastAsia="zh-CN"/>
              </w:rPr>
            </w:pPr>
            <w:r>
              <w:rPr>
                <w:rFonts w:hint="eastAsia"/>
                <w:spacing w:val="13"/>
                <w:lang w:val="en-US" w:eastAsia="zh-CN"/>
              </w:rPr>
              <w:t>位置</w:t>
            </w:r>
          </w:p>
        </w:tc>
        <w:tc>
          <w:tcPr>
            <w:tcW w:w="2039" w:type="dxa"/>
            <w:vAlign w:val="top"/>
          </w:tcPr>
          <w:p w14:paraId="3A0CA919">
            <w:pPr>
              <w:pStyle w:val="6"/>
              <w:spacing w:before="249" w:line="185" w:lineRule="auto"/>
              <w:ind w:left="718"/>
              <w:rPr>
                <w:rFonts w:hint="eastAsia" w:eastAsia="宋体"/>
                <w:spacing w:val="1"/>
                <w:lang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品牌</w:t>
            </w:r>
          </w:p>
        </w:tc>
        <w:tc>
          <w:tcPr>
            <w:tcW w:w="4873" w:type="dxa"/>
            <w:vAlign w:val="top"/>
          </w:tcPr>
          <w:p w14:paraId="2330A3C7">
            <w:pPr>
              <w:pStyle w:val="6"/>
              <w:spacing w:before="247" w:line="186" w:lineRule="auto"/>
              <w:ind w:left="1735"/>
              <w:rPr>
                <w:rFonts w:hint="eastAsia" w:eastAsia="宋体"/>
                <w:spacing w:val="1"/>
                <w:lang w:val="en-US"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>型号</w:t>
            </w:r>
          </w:p>
        </w:tc>
      </w:tr>
      <w:tr w14:paraId="3655D7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3009" w:type="dxa"/>
            <w:vAlign w:val="top"/>
          </w:tcPr>
          <w:p w14:paraId="7F20EE05">
            <w:pPr>
              <w:pStyle w:val="6"/>
              <w:spacing w:before="144" w:line="222" w:lineRule="auto"/>
              <w:ind w:left="708"/>
            </w:pPr>
            <w:r>
              <w:rPr>
                <w:spacing w:val="13"/>
              </w:rPr>
              <w:t>门诊机房</w:t>
            </w:r>
          </w:p>
        </w:tc>
        <w:tc>
          <w:tcPr>
            <w:tcW w:w="2039" w:type="dxa"/>
            <w:vAlign w:val="top"/>
          </w:tcPr>
          <w:p w14:paraId="71F1BB8B">
            <w:pPr>
              <w:pStyle w:val="6"/>
              <w:spacing w:before="249" w:line="185" w:lineRule="auto"/>
              <w:ind w:left="718"/>
            </w:pPr>
            <w:r>
              <w:rPr>
                <w:spacing w:val="1"/>
              </w:rPr>
              <w:t>H3C</w:t>
            </w:r>
          </w:p>
        </w:tc>
        <w:tc>
          <w:tcPr>
            <w:tcW w:w="4873" w:type="dxa"/>
            <w:vAlign w:val="top"/>
          </w:tcPr>
          <w:p w14:paraId="0FB45CCA">
            <w:pPr>
              <w:pStyle w:val="6"/>
              <w:spacing w:before="247" w:line="186" w:lineRule="auto"/>
              <w:ind w:left="1735"/>
            </w:pPr>
            <w:r>
              <w:rPr>
                <w:spacing w:val="1"/>
              </w:rPr>
              <w:t>S5120V3</w:t>
            </w:r>
          </w:p>
        </w:tc>
      </w:tr>
      <w:tr w14:paraId="7BE3CA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3009" w:type="dxa"/>
            <w:vAlign w:val="top"/>
          </w:tcPr>
          <w:p w14:paraId="41CD8776">
            <w:pPr>
              <w:pStyle w:val="6"/>
              <w:spacing w:before="148" w:line="222" w:lineRule="auto"/>
              <w:ind w:left="708"/>
            </w:pPr>
            <w:r>
              <w:rPr>
                <w:spacing w:val="13"/>
              </w:rPr>
              <w:t>门诊机房</w:t>
            </w:r>
          </w:p>
        </w:tc>
        <w:tc>
          <w:tcPr>
            <w:tcW w:w="2039" w:type="dxa"/>
            <w:vAlign w:val="top"/>
          </w:tcPr>
          <w:p w14:paraId="6F4E78F2">
            <w:pPr>
              <w:pStyle w:val="6"/>
              <w:spacing w:before="152" w:line="223" w:lineRule="auto"/>
              <w:ind w:left="616"/>
            </w:pPr>
            <w:r>
              <w:rPr>
                <w:spacing w:val="17"/>
              </w:rPr>
              <w:t>华为</w:t>
            </w:r>
          </w:p>
        </w:tc>
        <w:tc>
          <w:tcPr>
            <w:tcW w:w="4873" w:type="dxa"/>
            <w:vAlign w:val="top"/>
          </w:tcPr>
          <w:p w14:paraId="724EB270">
            <w:pPr>
              <w:pStyle w:val="6"/>
              <w:spacing w:before="152" w:line="223" w:lineRule="auto"/>
              <w:ind w:left="942"/>
            </w:pPr>
            <w:r>
              <w:rPr>
                <w:spacing w:val="10"/>
              </w:rPr>
              <w:t>S12700E-8(核心)</w:t>
            </w:r>
          </w:p>
        </w:tc>
      </w:tr>
      <w:tr w14:paraId="672FF8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009" w:type="dxa"/>
            <w:vAlign w:val="top"/>
          </w:tcPr>
          <w:p w14:paraId="608F5783">
            <w:pPr>
              <w:pStyle w:val="6"/>
              <w:spacing w:before="142" w:line="222" w:lineRule="auto"/>
              <w:ind w:left="708"/>
            </w:pPr>
            <w:r>
              <w:rPr>
                <w:spacing w:val="13"/>
              </w:rPr>
              <w:t>门诊机房</w:t>
            </w:r>
          </w:p>
        </w:tc>
        <w:tc>
          <w:tcPr>
            <w:tcW w:w="2039" w:type="dxa"/>
            <w:vAlign w:val="top"/>
          </w:tcPr>
          <w:p w14:paraId="4B37C733">
            <w:pPr>
              <w:pStyle w:val="6"/>
              <w:spacing w:before="249" w:line="184" w:lineRule="auto"/>
              <w:ind w:left="815"/>
            </w:pPr>
            <w:r>
              <w:t>B5</w:t>
            </w:r>
          </w:p>
        </w:tc>
        <w:tc>
          <w:tcPr>
            <w:tcW w:w="4873" w:type="dxa"/>
            <w:vAlign w:val="top"/>
          </w:tcPr>
          <w:p w14:paraId="37610D2D">
            <w:pPr>
              <w:pStyle w:val="6"/>
              <w:spacing w:before="184" w:line="219" w:lineRule="auto"/>
              <w:ind w:left="942"/>
            </w:pPr>
            <w:r>
              <w:rPr>
                <w:spacing w:val="2"/>
              </w:rPr>
              <w:t>S6720-57-</w:t>
            </w:r>
            <w:r>
              <w:t>EI</w:t>
            </w:r>
            <w:r>
              <w:rPr>
                <w:spacing w:val="2"/>
              </w:rPr>
              <w:t>-48S</w:t>
            </w:r>
          </w:p>
        </w:tc>
      </w:tr>
      <w:tr w14:paraId="519983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3009" w:type="dxa"/>
            <w:vAlign w:val="top"/>
          </w:tcPr>
          <w:p w14:paraId="7B55FBC8">
            <w:pPr>
              <w:pStyle w:val="6"/>
              <w:spacing w:before="148" w:line="222" w:lineRule="auto"/>
              <w:ind w:left="708"/>
            </w:pPr>
            <w:r>
              <w:rPr>
                <w:spacing w:val="13"/>
              </w:rPr>
              <w:t>门诊机房</w:t>
            </w:r>
          </w:p>
        </w:tc>
        <w:tc>
          <w:tcPr>
            <w:tcW w:w="2039" w:type="dxa"/>
            <w:vAlign w:val="top"/>
          </w:tcPr>
          <w:p w14:paraId="0F4C96C7">
            <w:pPr>
              <w:pStyle w:val="6"/>
              <w:spacing w:before="152" w:line="224" w:lineRule="auto"/>
              <w:ind w:left="616"/>
            </w:pPr>
            <w:r>
              <w:rPr>
                <w:spacing w:val="14"/>
              </w:rPr>
              <w:t>锐捷</w:t>
            </w:r>
          </w:p>
        </w:tc>
        <w:tc>
          <w:tcPr>
            <w:tcW w:w="4873" w:type="dxa"/>
            <w:vAlign w:val="top"/>
          </w:tcPr>
          <w:p w14:paraId="000AE39A">
            <w:pPr>
              <w:pStyle w:val="6"/>
              <w:spacing w:before="252" w:line="185" w:lineRule="auto"/>
              <w:ind w:left="1044"/>
            </w:pPr>
            <w:r>
              <w:t>RG</w:t>
            </w:r>
            <w:r>
              <w:rPr>
                <w:spacing w:val="3"/>
              </w:rPr>
              <w:t>-S2928G-E-V3</w:t>
            </w:r>
          </w:p>
        </w:tc>
      </w:tr>
      <w:tr w14:paraId="6A5417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3009" w:type="dxa"/>
            <w:vAlign w:val="top"/>
          </w:tcPr>
          <w:p w14:paraId="1A5075FA">
            <w:pPr>
              <w:pStyle w:val="6"/>
              <w:spacing w:before="135" w:line="222" w:lineRule="auto"/>
              <w:ind w:left="708"/>
            </w:pPr>
            <w:r>
              <w:rPr>
                <w:spacing w:val="13"/>
              </w:rPr>
              <w:t>门诊机房</w:t>
            </w:r>
          </w:p>
        </w:tc>
        <w:tc>
          <w:tcPr>
            <w:tcW w:w="2039" w:type="dxa"/>
            <w:vAlign w:val="top"/>
          </w:tcPr>
          <w:p w14:paraId="373B7C0C">
            <w:pPr>
              <w:pStyle w:val="6"/>
              <w:spacing w:before="240" w:line="185" w:lineRule="auto"/>
              <w:ind w:left="718"/>
            </w:pPr>
            <w:r>
              <w:rPr>
                <w:spacing w:val="1"/>
              </w:rPr>
              <w:t>H3C</w:t>
            </w:r>
          </w:p>
        </w:tc>
        <w:tc>
          <w:tcPr>
            <w:tcW w:w="4873" w:type="dxa"/>
            <w:vAlign w:val="top"/>
          </w:tcPr>
          <w:p w14:paraId="1C756D49">
            <w:pPr>
              <w:pStyle w:val="6"/>
              <w:spacing w:before="139" w:line="223" w:lineRule="auto"/>
              <w:ind w:left="250"/>
            </w:pPr>
            <w:r>
              <w:t>EWX</w:t>
            </w:r>
            <w:r>
              <w:rPr>
                <w:spacing w:val="11"/>
              </w:rPr>
              <w:t>5004-H3(无线控制器)</w:t>
            </w:r>
          </w:p>
        </w:tc>
      </w:tr>
      <w:tr w14:paraId="46727A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3009" w:type="dxa"/>
            <w:vAlign w:val="top"/>
          </w:tcPr>
          <w:p w14:paraId="1AC011DC">
            <w:pPr>
              <w:pStyle w:val="6"/>
              <w:spacing w:before="135" w:line="222" w:lineRule="auto"/>
              <w:ind w:left="708"/>
            </w:pPr>
            <w:r>
              <w:rPr>
                <w:spacing w:val="13"/>
              </w:rPr>
              <w:t>门诊机房</w:t>
            </w:r>
          </w:p>
        </w:tc>
        <w:tc>
          <w:tcPr>
            <w:tcW w:w="2039" w:type="dxa"/>
            <w:vAlign w:val="top"/>
          </w:tcPr>
          <w:p w14:paraId="4BE897FA">
            <w:pPr>
              <w:pStyle w:val="6"/>
              <w:spacing w:before="242" w:line="184" w:lineRule="auto"/>
              <w:ind w:left="815"/>
            </w:pPr>
            <w:r>
              <w:t>B5</w:t>
            </w:r>
          </w:p>
        </w:tc>
        <w:tc>
          <w:tcPr>
            <w:tcW w:w="4873" w:type="dxa"/>
            <w:vAlign w:val="top"/>
          </w:tcPr>
          <w:p w14:paraId="5D6E9392">
            <w:pPr>
              <w:pStyle w:val="6"/>
              <w:spacing w:before="136" w:line="223" w:lineRule="auto"/>
              <w:ind w:left="448"/>
            </w:pPr>
            <w:r>
              <w:t>USG</w:t>
            </w:r>
            <w:r>
              <w:rPr>
                <w:spacing w:val="13"/>
              </w:rPr>
              <w:t>6555F(医保防火墙)</w:t>
            </w:r>
          </w:p>
        </w:tc>
      </w:tr>
      <w:tr w14:paraId="5F9D0F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3009" w:type="dxa"/>
            <w:vAlign w:val="top"/>
          </w:tcPr>
          <w:p w14:paraId="21C22F4C">
            <w:pPr>
              <w:pStyle w:val="6"/>
              <w:spacing w:before="147" w:line="222" w:lineRule="auto"/>
              <w:ind w:left="708"/>
            </w:pPr>
            <w:r>
              <w:rPr>
                <w:spacing w:val="13"/>
              </w:rPr>
              <w:t>门诊机房</w:t>
            </w:r>
          </w:p>
        </w:tc>
        <w:tc>
          <w:tcPr>
            <w:tcW w:w="2039" w:type="dxa"/>
            <w:vAlign w:val="top"/>
          </w:tcPr>
          <w:p w14:paraId="59D436D0">
            <w:pPr>
              <w:pStyle w:val="6"/>
              <w:spacing w:before="254" w:line="184" w:lineRule="auto"/>
              <w:ind w:left="815"/>
            </w:pPr>
            <w:r>
              <w:t>B5</w:t>
            </w:r>
          </w:p>
        </w:tc>
        <w:tc>
          <w:tcPr>
            <w:tcW w:w="4873" w:type="dxa"/>
            <w:vAlign w:val="top"/>
          </w:tcPr>
          <w:p w14:paraId="52B02A59">
            <w:pPr>
              <w:pStyle w:val="6"/>
              <w:spacing w:before="148" w:line="223" w:lineRule="auto"/>
              <w:ind w:left="448"/>
            </w:pPr>
            <w:r>
              <w:t>USG</w:t>
            </w:r>
            <w:r>
              <w:rPr>
                <w:spacing w:val="13"/>
              </w:rPr>
              <w:t>6555F(外网防火墙)</w:t>
            </w:r>
          </w:p>
        </w:tc>
      </w:tr>
      <w:tr w14:paraId="4A2C3C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3009" w:type="dxa"/>
            <w:vAlign w:val="top"/>
          </w:tcPr>
          <w:p w14:paraId="740DA98D">
            <w:pPr>
              <w:pStyle w:val="6"/>
              <w:spacing w:before="135" w:line="222" w:lineRule="auto"/>
              <w:ind w:left="708"/>
            </w:pPr>
            <w:r>
              <w:rPr>
                <w:spacing w:val="13"/>
              </w:rPr>
              <w:t>门诊机房</w:t>
            </w:r>
          </w:p>
        </w:tc>
        <w:tc>
          <w:tcPr>
            <w:tcW w:w="2039" w:type="dxa"/>
            <w:vAlign w:val="top"/>
          </w:tcPr>
          <w:p w14:paraId="52866BBB">
            <w:pPr>
              <w:pStyle w:val="6"/>
              <w:spacing w:before="240" w:line="185" w:lineRule="auto"/>
              <w:ind w:left="718"/>
            </w:pPr>
            <w:r>
              <w:rPr>
                <w:spacing w:val="1"/>
              </w:rPr>
              <w:t>H3C</w:t>
            </w:r>
          </w:p>
        </w:tc>
        <w:tc>
          <w:tcPr>
            <w:tcW w:w="4873" w:type="dxa"/>
            <w:vAlign w:val="top"/>
          </w:tcPr>
          <w:p w14:paraId="454E81CC">
            <w:pPr>
              <w:pStyle w:val="6"/>
              <w:spacing w:before="238" w:line="186" w:lineRule="auto"/>
              <w:ind w:left="1934"/>
            </w:pPr>
            <w:r>
              <w:t>S5130</w:t>
            </w:r>
          </w:p>
        </w:tc>
      </w:tr>
      <w:tr w14:paraId="23A1CF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3009" w:type="dxa"/>
            <w:vAlign w:val="top"/>
          </w:tcPr>
          <w:p w14:paraId="3835A9D4">
            <w:pPr>
              <w:pStyle w:val="6"/>
              <w:spacing w:before="141" w:line="222" w:lineRule="auto"/>
              <w:ind w:left="708"/>
            </w:pPr>
            <w:r>
              <w:rPr>
                <w:spacing w:val="13"/>
              </w:rPr>
              <w:t>门诊机房</w:t>
            </w:r>
          </w:p>
        </w:tc>
        <w:tc>
          <w:tcPr>
            <w:tcW w:w="2039" w:type="dxa"/>
            <w:vAlign w:val="top"/>
          </w:tcPr>
          <w:p w14:paraId="45E00F48">
            <w:pPr>
              <w:pStyle w:val="6"/>
              <w:spacing w:before="245" w:line="185" w:lineRule="auto"/>
              <w:ind w:left="718"/>
            </w:pPr>
            <w:r>
              <w:rPr>
                <w:spacing w:val="1"/>
              </w:rPr>
              <w:t>H3C</w:t>
            </w:r>
          </w:p>
        </w:tc>
        <w:tc>
          <w:tcPr>
            <w:tcW w:w="4873" w:type="dxa"/>
            <w:vAlign w:val="top"/>
          </w:tcPr>
          <w:p w14:paraId="67EAF963">
            <w:pPr>
              <w:pStyle w:val="6"/>
              <w:spacing w:before="243" w:line="186" w:lineRule="auto"/>
              <w:ind w:left="1934"/>
            </w:pPr>
            <w:r>
              <w:t>S5170</w:t>
            </w:r>
          </w:p>
        </w:tc>
      </w:tr>
      <w:tr w14:paraId="1BD5B3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3009" w:type="dxa"/>
            <w:shd w:val="clear" w:color="auto" w:fill="FFFFFF" w:themeFill="background1"/>
            <w:vAlign w:val="top"/>
          </w:tcPr>
          <w:p w14:paraId="17728F6B">
            <w:pPr>
              <w:pStyle w:val="6"/>
              <w:spacing w:before="141" w:line="222" w:lineRule="auto"/>
              <w:ind w:left="804"/>
            </w:pPr>
            <w:r>
              <w:rPr>
                <w:spacing w:val="13"/>
              </w:rPr>
              <w:t>5楼机房</w:t>
            </w:r>
          </w:p>
        </w:tc>
        <w:tc>
          <w:tcPr>
            <w:tcW w:w="2039" w:type="dxa"/>
            <w:shd w:val="clear" w:color="auto" w:fill="FFFFFF" w:themeFill="background1"/>
            <w:vAlign w:val="top"/>
          </w:tcPr>
          <w:p w14:paraId="593E7E9D">
            <w:pPr>
              <w:pStyle w:val="6"/>
              <w:spacing w:before="145" w:line="223" w:lineRule="auto"/>
              <w:ind w:left="616"/>
            </w:pPr>
            <w:r>
              <w:rPr>
                <w:spacing w:val="17"/>
              </w:rPr>
              <w:t>华为</w:t>
            </w:r>
          </w:p>
        </w:tc>
        <w:tc>
          <w:tcPr>
            <w:tcW w:w="4873" w:type="dxa"/>
            <w:shd w:val="clear" w:color="auto" w:fill="FFFFFF" w:themeFill="background1"/>
            <w:vAlign w:val="top"/>
          </w:tcPr>
          <w:p w14:paraId="0091C3DC">
            <w:pPr>
              <w:pStyle w:val="6"/>
              <w:spacing w:before="145" w:line="223" w:lineRule="auto"/>
              <w:ind w:left="942"/>
            </w:pPr>
            <w:r>
              <w:rPr>
                <w:spacing w:val="10"/>
              </w:rPr>
              <w:t>S12700E-8(核心)</w:t>
            </w:r>
          </w:p>
        </w:tc>
      </w:tr>
      <w:tr w14:paraId="231354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09" w:type="dxa"/>
            <w:shd w:val="clear" w:color="auto" w:fill="FFFFFF" w:themeFill="background1"/>
            <w:vAlign w:val="top"/>
          </w:tcPr>
          <w:p w14:paraId="3088E735">
            <w:pPr>
              <w:pStyle w:val="6"/>
              <w:spacing w:before="135" w:line="222" w:lineRule="auto"/>
              <w:ind w:left="804"/>
            </w:pPr>
            <w:r>
              <w:rPr>
                <w:spacing w:val="13"/>
              </w:rPr>
              <w:t>5楼机房</w:t>
            </w:r>
          </w:p>
        </w:tc>
        <w:tc>
          <w:tcPr>
            <w:tcW w:w="2039" w:type="dxa"/>
            <w:shd w:val="clear" w:color="auto" w:fill="FFFFFF" w:themeFill="background1"/>
            <w:vAlign w:val="top"/>
          </w:tcPr>
          <w:p w14:paraId="5B9E584A">
            <w:pPr>
              <w:pStyle w:val="6"/>
              <w:spacing w:before="240" w:line="185" w:lineRule="auto"/>
              <w:ind w:left="718"/>
            </w:pPr>
            <w:r>
              <w:rPr>
                <w:spacing w:val="1"/>
              </w:rPr>
              <w:t>H3C</w:t>
            </w:r>
          </w:p>
        </w:tc>
        <w:tc>
          <w:tcPr>
            <w:tcW w:w="4873" w:type="dxa"/>
            <w:shd w:val="clear" w:color="auto" w:fill="FFFFFF" w:themeFill="background1"/>
            <w:vAlign w:val="top"/>
          </w:tcPr>
          <w:p w14:paraId="2C2085F0">
            <w:pPr>
              <w:pStyle w:val="6"/>
              <w:spacing w:before="238" w:line="186" w:lineRule="auto"/>
              <w:ind w:left="1934"/>
            </w:pPr>
            <w:r>
              <w:t>S5130</w:t>
            </w:r>
          </w:p>
        </w:tc>
      </w:tr>
      <w:tr w14:paraId="277FC5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09" w:type="dxa"/>
            <w:shd w:val="clear" w:color="auto" w:fill="FFFFFF" w:themeFill="background1"/>
            <w:vAlign w:val="top"/>
          </w:tcPr>
          <w:p w14:paraId="477C227C">
            <w:pPr>
              <w:pStyle w:val="6"/>
              <w:spacing w:before="136" w:line="222" w:lineRule="auto"/>
              <w:ind w:left="804"/>
            </w:pPr>
            <w:r>
              <w:rPr>
                <w:spacing w:val="13"/>
              </w:rPr>
              <w:t>5楼机房</w:t>
            </w:r>
          </w:p>
        </w:tc>
        <w:tc>
          <w:tcPr>
            <w:tcW w:w="2039" w:type="dxa"/>
            <w:shd w:val="clear" w:color="auto" w:fill="FFFFFF" w:themeFill="background1"/>
            <w:vAlign w:val="top"/>
          </w:tcPr>
          <w:p w14:paraId="357FEA6E">
            <w:pPr>
              <w:pStyle w:val="6"/>
              <w:spacing w:before="240" w:line="185" w:lineRule="auto"/>
              <w:ind w:left="718"/>
            </w:pPr>
            <w:r>
              <w:rPr>
                <w:spacing w:val="1"/>
              </w:rPr>
              <w:t>H3C</w:t>
            </w:r>
          </w:p>
        </w:tc>
        <w:tc>
          <w:tcPr>
            <w:tcW w:w="4873" w:type="dxa"/>
            <w:shd w:val="clear" w:color="auto" w:fill="FFFFFF" w:themeFill="background1"/>
            <w:vAlign w:val="top"/>
          </w:tcPr>
          <w:p w14:paraId="6FE62993">
            <w:pPr>
              <w:pStyle w:val="6"/>
              <w:spacing w:before="139" w:line="223" w:lineRule="auto"/>
              <w:ind w:left="1339"/>
            </w:pPr>
            <w:r>
              <w:rPr>
                <w:spacing w:val="13"/>
              </w:rPr>
              <w:t>S6812(汇聚)</w:t>
            </w:r>
          </w:p>
        </w:tc>
      </w:tr>
      <w:tr w14:paraId="5AD8EA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09" w:type="dxa"/>
            <w:shd w:val="clear" w:color="auto" w:fill="FFFFFF" w:themeFill="background1"/>
            <w:vAlign w:val="top"/>
          </w:tcPr>
          <w:p w14:paraId="36DFBDEC">
            <w:pPr>
              <w:pStyle w:val="6"/>
              <w:spacing w:before="136" w:line="222" w:lineRule="auto"/>
              <w:ind w:left="804"/>
            </w:pPr>
            <w:r>
              <w:rPr>
                <w:spacing w:val="13"/>
              </w:rPr>
              <w:t>5楼机房</w:t>
            </w:r>
          </w:p>
        </w:tc>
        <w:tc>
          <w:tcPr>
            <w:tcW w:w="2039" w:type="dxa"/>
            <w:shd w:val="clear" w:color="auto" w:fill="FFFFFF" w:themeFill="background1"/>
            <w:vAlign w:val="top"/>
          </w:tcPr>
          <w:p w14:paraId="4EC2CF06">
            <w:pPr>
              <w:pStyle w:val="6"/>
              <w:spacing w:before="140" w:line="223" w:lineRule="auto"/>
              <w:ind w:left="616"/>
            </w:pPr>
            <w:r>
              <w:rPr>
                <w:spacing w:val="17"/>
              </w:rPr>
              <w:t>华为</w:t>
            </w:r>
          </w:p>
        </w:tc>
        <w:tc>
          <w:tcPr>
            <w:tcW w:w="4873" w:type="dxa"/>
            <w:shd w:val="clear" w:color="auto" w:fill="FFFFFF" w:themeFill="background1"/>
            <w:vAlign w:val="top"/>
          </w:tcPr>
          <w:p w14:paraId="3D392155">
            <w:pPr>
              <w:pStyle w:val="6"/>
              <w:spacing w:before="177" w:line="216" w:lineRule="auto"/>
              <w:ind w:left="942"/>
            </w:pPr>
            <w:r>
              <w:rPr>
                <w:spacing w:val="2"/>
              </w:rPr>
              <w:t>S6720-57-</w:t>
            </w:r>
            <w:r>
              <w:t>EI</w:t>
            </w:r>
            <w:r>
              <w:rPr>
                <w:spacing w:val="2"/>
              </w:rPr>
              <w:t>-48S</w:t>
            </w:r>
          </w:p>
        </w:tc>
      </w:tr>
      <w:tr w14:paraId="3BC082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3009" w:type="dxa"/>
            <w:shd w:val="clear" w:color="auto" w:fill="FFFFFF" w:themeFill="background1"/>
            <w:vAlign w:val="top"/>
          </w:tcPr>
          <w:p w14:paraId="7D0190D2">
            <w:pPr>
              <w:pStyle w:val="6"/>
              <w:spacing w:before="161" w:line="222" w:lineRule="auto"/>
              <w:ind w:left="804"/>
            </w:pPr>
            <w:r>
              <w:rPr>
                <w:spacing w:val="13"/>
              </w:rPr>
              <w:t>5楼机房</w:t>
            </w:r>
          </w:p>
        </w:tc>
        <w:tc>
          <w:tcPr>
            <w:tcW w:w="2039" w:type="dxa"/>
            <w:shd w:val="clear" w:color="auto" w:fill="FFFFFF" w:themeFill="background1"/>
            <w:vAlign w:val="top"/>
          </w:tcPr>
          <w:p w14:paraId="5FABE250">
            <w:pPr>
              <w:pStyle w:val="6"/>
              <w:spacing w:before="266" w:line="185" w:lineRule="auto"/>
              <w:ind w:left="718"/>
            </w:pPr>
            <w:r>
              <w:rPr>
                <w:spacing w:val="1"/>
              </w:rPr>
              <w:t>H3C</w:t>
            </w:r>
          </w:p>
        </w:tc>
        <w:tc>
          <w:tcPr>
            <w:tcW w:w="4873" w:type="dxa"/>
            <w:shd w:val="clear" w:color="auto" w:fill="FFFFFF" w:themeFill="background1"/>
            <w:vAlign w:val="top"/>
          </w:tcPr>
          <w:p w14:paraId="7FD1BECA">
            <w:pPr>
              <w:pStyle w:val="6"/>
              <w:spacing w:before="264" w:line="186" w:lineRule="auto"/>
              <w:ind w:left="1934"/>
            </w:pPr>
            <w:r>
              <w:t>S5130</w:t>
            </w:r>
          </w:p>
        </w:tc>
      </w:tr>
      <w:tr w14:paraId="5C352D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3009" w:type="dxa"/>
            <w:vMerge w:val="restart"/>
            <w:tcBorders>
              <w:bottom w:val="nil"/>
            </w:tcBorders>
            <w:vAlign w:val="top"/>
          </w:tcPr>
          <w:p w14:paraId="043FDB4D">
            <w:pPr>
              <w:rPr>
                <w:rFonts w:ascii="Arial"/>
                <w:sz w:val="21"/>
              </w:rPr>
            </w:pPr>
          </w:p>
          <w:p w14:paraId="3D6DD4BC">
            <w:pPr>
              <w:rPr>
                <w:rFonts w:ascii="Arial"/>
                <w:sz w:val="21"/>
              </w:rPr>
            </w:pPr>
          </w:p>
          <w:p w14:paraId="751C483F">
            <w:pPr>
              <w:rPr>
                <w:rFonts w:ascii="Arial"/>
                <w:sz w:val="21"/>
              </w:rPr>
            </w:pPr>
          </w:p>
          <w:p w14:paraId="5BD4ABE0">
            <w:pPr>
              <w:rPr>
                <w:rFonts w:ascii="Arial"/>
                <w:sz w:val="21"/>
              </w:rPr>
            </w:pPr>
          </w:p>
          <w:p w14:paraId="5A557024">
            <w:pPr>
              <w:rPr>
                <w:rFonts w:ascii="Arial"/>
                <w:sz w:val="21"/>
              </w:rPr>
            </w:pPr>
          </w:p>
          <w:p w14:paraId="7242F248">
            <w:pPr>
              <w:rPr>
                <w:rFonts w:ascii="Arial"/>
                <w:sz w:val="21"/>
              </w:rPr>
            </w:pPr>
          </w:p>
          <w:p w14:paraId="36FEBDD9">
            <w:pPr>
              <w:rPr>
                <w:rFonts w:ascii="Arial"/>
                <w:sz w:val="21"/>
              </w:rPr>
            </w:pPr>
          </w:p>
          <w:p w14:paraId="3A9DAE69">
            <w:pPr>
              <w:rPr>
                <w:rFonts w:ascii="Arial"/>
                <w:sz w:val="21"/>
              </w:rPr>
            </w:pPr>
          </w:p>
          <w:p w14:paraId="66496DF8">
            <w:pPr>
              <w:rPr>
                <w:rFonts w:ascii="Arial"/>
                <w:sz w:val="21"/>
              </w:rPr>
            </w:pPr>
          </w:p>
          <w:p w14:paraId="6CBD0683">
            <w:pPr>
              <w:rPr>
                <w:rFonts w:ascii="Arial"/>
                <w:sz w:val="21"/>
              </w:rPr>
            </w:pPr>
          </w:p>
          <w:p w14:paraId="2FD915D4">
            <w:pPr>
              <w:rPr>
                <w:rFonts w:ascii="Arial"/>
                <w:sz w:val="21"/>
              </w:rPr>
            </w:pPr>
          </w:p>
          <w:p w14:paraId="148933E4">
            <w:pPr>
              <w:spacing w:line="241" w:lineRule="auto"/>
              <w:rPr>
                <w:rFonts w:ascii="Arial"/>
                <w:sz w:val="21"/>
              </w:rPr>
            </w:pPr>
          </w:p>
          <w:p w14:paraId="4C186835">
            <w:pPr>
              <w:spacing w:line="241" w:lineRule="auto"/>
              <w:rPr>
                <w:rFonts w:ascii="Arial"/>
                <w:sz w:val="21"/>
              </w:rPr>
            </w:pPr>
          </w:p>
          <w:p w14:paraId="7F9378E3">
            <w:pPr>
              <w:spacing w:line="241" w:lineRule="auto"/>
              <w:rPr>
                <w:rFonts w:ascii="Arial"/>
                <w:sz w:val="21"/>
              </w:rPr>
            </w:pPr>
          </w:p>
          <w:p w14:paraId="2209334C">
            <w:pPr>
              <w:spacing w:line="241" w:lineRule="auto"/>
              <w:rPr>
                <w:rFonts w:ascii="Arial"/>
                <w:sz w:val="21"/>
              </w:rPr>
            </w:pPr>
          </w:p>
          <w:p w14:paraId="3DB4DFAF">
            <w:pPr>
              <w:pStyle w:val="6"/>
              <w:spacing w:before="126" w:line="222" w:lineRule="auto"/>
              <w:ind w:left="310"/>
            </w:pPr>
            <w:r>
              <w:rPr>
                <w:spacing w:val="9"/>
              </w:rPr>
              <w:t>三号楼交换机</w:t>
            </w:r>
          </w:p>
        </w:tc>
        <w:tc>
          <w:tcPr>
            <w:tcW w:w="2039" w:type="dxa"/>
            <w:vAlign w:val="top"/>
          </w:tcPr>
          <w:p w14:paraId="2D821A93">
            <w:pPr>
              <w:pStyle w:val="6"/>
              <w:spacing w:before="159" w:line="223" w:lineRule="auto"/>
              <w:ind w:left="616"/>
            </w:pPr>
            <w:r>
              <w:rPr>
                <w:spacing w:val="17"/>
              </w:rPr>
              <w:t>华为</w:t>
            </w:r>
          </w:p>
        </w:tc>
        <w:tc>
          <w:tcPr>
            <w:tcW w:w="4873" w:type="dxa"/>
            <w:vAlign w:val="top"/>
          </w:tcPr>
          <w:p w14:paraId="6A1BC8D6">
            <w:pPr>
              <w:pStyle w:val="6"/>
              <w:spacing w:before="256" w:line="187" w:lineRule="auto"/>
              <w:ind w:left="544"/>
            </w:pPr>
            <w:r>
              <w:rPr>
                <w:spacing w:val="5"/>
              </w:rPr>
              <w:t>S5735-L48T4</w:t>
            </w:r>
            <w:r>
              <w:t>XE</w:t>
            </w:r>
            <w:r>
              <w:rPr>
                <w:spacing w:val="5"/>
              </w:rPr>
              <w:t>一A-V2</w:t>
            </w:r>
          </w:p>
        </w:tc>
      </w:tr>
      <w:tr w14:paraId="54A3ED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3009" w:type="dxa"/>
            <w:vMerge w:val="continue"/>
            <w:tcBorders>
              <w:top w:val="nil"/>
              <w:bottom w:val="nil"/>
            </w:tcBorders>
            <w:vAlign w:val="top"/>
          </w:tcPr>
          <w:p w14:paraId="1B50EBEA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vAlign w:val="top"/>
          </w:tcPr>
          <w:p w14:paraId="2C7B9DE3">
            <w:pPr>
              <w:pStyle w:val="6"/>
              <w:spacing w:before="248" w:line="185" w:lineRule="auto"/>
              <w:ind w:left="718"/>
            </w:pPr>
            <w:r>
              <w:rPr>
                <w:spacing w:val="1"/>
              </w:rPr>
              <w:t>H3C</w:t>
            </w:r>
          </w:p>
        </w:tc>
        <w:tc>
          <w:tcPr>
            <w:tcW w:w="4873" w:type="dxa"/>
            <w:vAlign w:val="top"/>
          </w:tcPr>
          <w:p w14:paraId="59714018">
            <w:pPr>
              <w:pStyle w:val="6"/>
              <w:spacing w:before="185" w:line="218" w:lineRule="auto"/>
              <w:ind w:left="1537"/>
            </w:pPr>
            <w:r>
              <w:rPr>
                <w:spacing w:val="1"/>
              </w:rPr>
              <w:t>S5130-48x</w:t>
            </w:r>
          </w:p>
        </w:tc>
      </w:tr>
      <w:tr w14:paraId="2A4094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009" w:type="dxa"/>
            <w:vMerge w:val="continue"/>
            <w:tcBorders>
              <w:top w:val="nil"/>
              <w:bottom w:val="nil"/>
            </w:tcBorders>
            <w:vAlign w:val="top"/>
          </w:tcPr>
          <w:p w14:paraId="69A6AE32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vAlign w:val="top"/>
          </w:tcPr>
          <w:p w14:paraId="33CF74BA">
            <w:pPr>
              <w:pStyle w:val="6"/>
              <w:spacing w:before="141" w:line="223" w:lineRule="auto"/>
              <w:ind w:left="616"/>
            </w:pPr>
            <w:r>
              <w:rPr>
                <w:spacing w:val="17"/>
              </w:rPr>
              <w:t>华为</w:t>
            </w:r>
          </w:p>
        </w:tc>
        <w:tc>
          <w:tcPr>
            <w:tcW w:w="4873" w:type="dxa"/>
            <w:vAlign w:val="top"/>
          </w:tcPr>
          <w:p w14:paraId="3D7F5F6D">
            <w:pPr>
              <w:pStyle w:val="6"/>
              <w:spacing w:before="238" w:line="187" w:lineRule="auto"/>
              <w:ind w:left="544"/>
            </w:pPr>
            <w:r>
              <w:rPr>
                <w:spacing w:val="5"/>
              </w:rPr>
              <w:t>S5735-L24P4</w:t>
            </w:r>
            <w:r>
              <w:t>XE</w:t>
            </w:r>
            <w:r>
              <w:rPr>
                <w:spacing w:val="5"/>
              </w:rPr>
              <w:t>一A-V2</w:t>
            </w:r>
          </w:p>
        </w:tc>
      </w:tr>
      <w:tr w14:paraId="3AF315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09" w:type="dxa"/>
            <w:vMerge w:val="continue"/>
            <w:tcBorders>
              <w:top w:val="nil"/>
              <w:bottom w:val="nil"/>
            </w:tcBorders>
            <w:vAlign w:val="top"/>
          </w:tcPr>
          <w:p w14:paraId="6A513714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vAlign w:val="top"/>
          </w:tcPr>
          <w:p w14:paraId="25DF130D">
            <w:pPr>
              <w:pStyle w:val="6"/>
              <w:spacing w:before="141" w:line="223" w:lineRule="auto"/>
              <w:ind w:left="616"/>
            </w:pPr>
            <w:r>
              <w:rPr>
                <w:spacing w:val="17"/>
              </w:rPr>
              <w:t>华为</w:t>
            </w:r>
          </w:p>
        </w:tc>
        <w:tc>
          <w:tcPr>
            <w:tcW w:w="4873" w:type="dxa"/>
            <w:vAlign w:val="top"/>
          </w:tcPr>
          <w:p w14:paraId="17E47967">
            <w:pPr>
              <w:pStyle w:val="6"/>
              <w:spacing w:before="238" w:line="187" w:lineRule="auto"/>
              <w:ind w:left="544"/>
            </w:pPr>
            <w:r>
              <w:rPr>
                <w:spacing w:val="5"/>
              </w:rPr>
              <w:t>S5735-L24P4</w:t>
            </w:r>
            <w:r>
              <w:t>XE</w:t>
            </w:r>
            <w:r>
              <w:rPr>
                <w:spacing w:val="5"/>
              </w:rPr>
              <w:t>一A-V2</w:t>
            </w:r>
          </w:p>
        </w:tc>
      </w:tr>
      <w:tr w14:paraId="463E9B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009" w:type="dxa"/>
            <w:vMerge w:val="continue"/>
            <w:tcBorders>
              <w:top w:val="nil"/>
              <w:bottom w:val="nil"/>
            </w:tcBorders>
            <w:vAlign w:val="top"/>
          </w:tcPr>
          <w:p w14:paraId="6AE1CBBC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vAlign w:val="top"/>
          </w:tcPr>
          <w:p w14:paraId="7C2F2312">
            <w:pPr>
              <w:pStyle w:val="6"/>
              <w:spacing w:before="148" w:line="223" w:lineRule="auto"/>
              <w:ind w:left="616"/>
            </w:pPr>
            <w:r>
              <w:rPr>
                <w:spacing w:val="17"/>
              </w:rPr>
              <w:t>华为</w:t>
            </w:r>
          </w:p>
        </w:tc>
        <w:tc>
          <w:tcPr>
            <w:tcW w:w="4873" w:type="dxa"/>
            <w:vAlign w:val="top"/>
          </w:tcPr>
          <w:p w14:paraId="49D77A48">
            <w:pPr>
              <w:pStyle w:val="6"/>
              <w:spacing w:before="270" w:line="188" w:lineRule="auto"/>
              <w:ind w:left="448"/>
              <w:rPr>
                <w:sz w:val="27"/>
                <w:szCs w:val="27"/>
              </w:rPr>
            </w:pPr>
            <w:r>
              <w:rPr>
                <w:spacing w:val="2"/>
              </w:rPr>
              <w:t>S 5 7 3 5 - L 4 8 T 4 X E 一 A - V 2</w:t>
            </w:r>
          </w:p>
        </w:tc>
      </w:tr>
      <w:tr w14:paraId="5B3294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3009" w:type="dxa"/>
            <w:vMerge w:val="continue"/>
            <w:tcBorders>
              <w:top w:val="nil"/>
              <w:bottom w:val="nil"/>
            </w:tcBorders>
            <w:vAlign w:val="top"/>
          </w:tcPr>
          <w:p w14:paraId="277D9842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vAlign w:val="top"/>
          </w:tcPr>
          <w:p w14:paraId="2DD4AA39">
            <w:pPr>
              <w:pStyle w:val="6"/>
              <w:spacing w:before="135" w:line="223" w:lineRule="auto"/>
              <w:ind w:left="616"/>
            </w:pPr>
            <w:r>
              <w:rPr>
                <w:spacing w:val="17"/>
              </w:rPr>
              <w:t>华为</w:t>
            </w:r>
          </w:p>
        </w:tc>
        <w:tc>
          <w:tcPr>
            <w:tcW w:w="4873" w:type="dxa"/>
            <w:vAlign w:val="top"/>
          </w:tcPr>
          <w:p w14:paraId="428F31E5">
            <w:pPr>
              <w:pStyle w:val="6"/>
              <w:spacing w:before="232" w:line="187" w:lineRule="auto"/>
              <w:ind w:left="544"/>
            </w:pPr>
            <w:r>
              <w:rPr>
                <w:spacing w:val="5"/>
              </w:rPr>
              <w:t>S5735-L48T4</w:t>
            </w:r>
            <w:r>
              <w:t>XE</w:t>
            </w:r>
            <w:r>
              <w:rPr>
                <w:spacing w:val="5"/>
              </w:rPr>
              <w:t>一A-V2</w:t>
            </w:r>
          </w:p>
        </w:tc>
      </w:tr>
      <w:tr w14:paraId="46961A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009" w:type="dxa"/>
            <w:vMerge w:val="continue"/>
            <w:tcBorders>
              <w:top w:val="nil"/>
              <w:bottom w:val="nil"/>
            </w:tcBorders>
            <w:vAlign w:val="top"/>
          </w:tcPr>
          <w:p w14:paraId="207BCD63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vAlign w:val="top"/>
          </w:tcPr>
          <w:p w14:paraId="2A9E5A3C">
            <w:pPr>
              <w:pStyle w:val="6"/>
              <w:spacing w:before="142" w:line="223" w:lineRule="auto"/>
              <w:ind w:left="616"/>
            </w:pPr>
            <w:r>
              <w:rPr>
                <w:spacing w:val="17"/>
              </w:rPr>
              <w:t>华为</w:t>
            </w:r>
          </w:p>
        </w:tc>
        <w:tc>
          <w:tcPr>
            <w:tcW w:w="4873" w:type="dxa"/>
            <w:vAlign w:val="top"/>
          </w:tcPr>
          <w:p w14:paraId="7F83D671">
            <w:pPr>
              <w:pStyle w:val="6"/>
              <w:spacing w:before="239" w:line="187" w:lineRule="auto"/>
              <w:ind w:left="647"/>
            </w:pPr>
            <w:r>
              <w:rPr>
                <w:spacing w:val="2"/>
              </w:rPr>
              <w:t>S5735-L48T4</w:t>
            </w:r>
            <w:r>
              <w:t>XE</w:t>
            </w:r>
            <w:r>
              <w:rPr>
                <w:spacing w:val="2"/>
              </w:rPr>
              <w:t>-A-V2</w:t>
            </w:r>
          </w:p>
        </w:tc>
      </w:tr>
      <w:tr w14:paraId="524BF8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3009" w:type="dxa"/>
            <w:vMerge w:val="continue"/>
            <w:tcBorders>
              <w:top w:val="nil"/>
              <w:bottom w:val="nil"/>
            </w:tcBorders>
            <w:vAlign w:val="top"/>
          </w:tcPr>
          <w:p w14:paraId="7F7D2040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vAlign w:val="top"/>
          </w:tcPr>
          <w:p w14:paraId="634F274E">
            <w:pPr>
              <w:pStyle w:val="6"/>
              <w:spacing w:before="154" w:line="223" w:lineRule="auto"/>
              <w:ind w:left="616"/>
            </w:pPr>
            <w:r>
              <w:rPr>
                <w:spacing w:val="17"/>
              </w:rPr>
              <w:t>华为</w:t>
            </w:r>
          </w:p>
        </w:tc>
        <w:tc>
          <w:tcPr>
            <w:tcW w:w="4873" w:type="dxa"/>
            <w:vAlign w:val="top"/>
          </w:tcPr>
          <w:p w14:paraId="7A2A536C">
            <w:pPr>
              <w:pStyle w:val="6"/>
              <w:spacing w:before="251" w:line="187" w:lineRule="auto"/>
              <w:ind w:left="544"/>
            </w:pPr>
            <w:r>
              <w:rPr>
                <w:spacing w:val="5"/>
              </w:rPr>
              <w:t>S5735-L48T4</w:t>
            </w:r>
            <w:r>
              <w:t>XE</w:t>
            </w:r>
            <w:r>
              <w:rPr>
                <w:spacing w:val="5"/>
              </w:rPr>
              <w:t>一A-V2</w:t>
            </w:r>
          </w:p>
        </w:tc>
      </w:tr>
      <w:tr w14:paraId="54F9CB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3009" w:type="dxa"/>
            <w:vMerge w:val="continue"/>
            <w:tcBorders>
              <w:top w:val="nil"/>
              <w:bottom w:val="nil"/>
            </w:tcBorders>
            <w:vAlign w:val="top"/>
          </w:tcPr>
          <w:p w14:paraId="5B8344AC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vAlign w:val="top"/>
          </w:tcPr>
          <w:p w14:paraId="25FCE6FD">
            <w:pPr>
              <w:pStyle w:val="6"/>
              <w:spacing w:before="136" w:line="223" w:lineRule="auto"/>
              <w:ind w:left="616"/>
            </w:pPr>
            <w:r>
              <w:rPr>
                <w:spacing w:val="17"/>
              </w:rPr>
              <w:t>华为</w:t>
            </w:r>
          </w:p>
        </w:tc>
        <w:tc>
          <w:tcPr>
            <w:tcW w:w="4873" w:type="dxa"/>
            <w:vAlign w:val="top"/>
          </w:tcPr>
          <w:p w14:paraId="78AAFEFC">
            <w:pPr>
              <w:pStyle w:val="6"/>
              <w:spacing w:before="232" w:line="187" w:lineRule="auto"/>
              <w:ind w:left="544"/>
            </w:pPr>
            <w:r>
              <w:rPr>
                <w:spacing w:val="5"/>
              </w:rPr>
              <w:t>S5735-L48T4</w:t>
            </w:r>
            <w:r>
              <w:t>XE</w:t>
            </w:r>
            <w:r>
              <w:rPr>
                <w:spacing w:val="5"/>
              </w:rPr>
              <w:t>一A-V2</w:t>
            </w:r>
          </w:p>
        </w:tc>
      </w:tr>
      <w:tr w14:paraId="13377D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009" w:type="dxa"/>
            <w:vMerge w:val="continue"/>
            <w:tcBorders>
              <w:top w:val="nil"/>
              <w:bottom w:val="nil"/>
            </w:tcBorders>
            <w:vAlign w:val="top"/>
          </w:tcPr>
          <w:p w14:paraId="4016390D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vAlign w:val="top"/>
          </w:tcPr>
          <w:p w14:paraId="01BC6616">
            <w:pPr>
              <w:pStyle w:val="6"/>
              <w:spacing w:before="244" w:line="185" w:lineRule="auto"/>
              <w:ind w:left="718"/>
            </w:pPr>
            <w:r>
              <w:rPr>
                <w:spacing w:val="1"/>
              </w:rPr>
              <w:t>H3C</w:t>
            </w:r>
          </w:p>
        </w:tc>
        <w:tc>
          <w:tcPr>
            <w:tcW w:w="4873" w:type="dxa"/>
            <w:vAlign w:val="top"/>
          </w:tcPr>
          <w:p w14:paraId="53DE696D">
            <w:pPr>
              <w:pStyle w:val="6"/>
              <w:spacing w:before="180" w:line="215" w:lineRule="auto"/>
              <w:ind w:left="1537"/>
            </w:pPr>
            <w:r>
              <w:rPr>
                <w:spacing w:val="1"/>
              </w:rPr>
              <w:t>S5130-48x</w:t>
            </w:r>
          </w:p>
        </w:tc>
      </w:tr>
      <w:tr w14:paraId="2F27B7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09" w:type="dxa"/>
            <w:vMerge w:val="continue"/>
            <w:tcBorders>
              <w:top w:val="nil"/>
              <w:bottom w:val="nil"/>
            </w:tcBorders>
            <w:vAlign w:val="top"/>
          </w:tcPr>
          <w:p w14:paraId="45987DAD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vAlign w:val="top"/>
          </w:tcPr>
          <w:p w14:paraId="4E797E54">
            <w:pPr>
              <w:pStyle w:val="6"/>
              <w:spacing w:before="142" w:line="223" w:lineRule="auto"/>
              <w:ind w:left="616"/>
            </w:pPr>
            <w:r>
              <w:rPr>
                <w:spacing w:val="17"/>
              </w:rPr>
              <w:t>华为</w:t>
            </w:r>
          </w:p>
        </w:tc>
        <w:tc>
          <w:tcPr>
            <w:tcW w:w="4873" w:type="dxa"/>
            <w:vAlign w:val="top"/>
          </w:tcPr>
          <w:p w14:paraId="032B90C1">
            <w:pPr>
              <w:pStyle w:val="6"/>
              <w:spacing w:before="256" w:line="187" w:lineRule="auto"/>
              <w:ind w:left="484"/>
              <w:rPr>
                <w:sz w:val="30"/>
                <w:szCs w:val="30"/>
              </w:rPr>
            </w:pPr>
            <w:r>
              <w:rPr>
                <w:spacing w:val="41"/>
                <w:sz w:val="30"/>
                <w:szCs w:val="30"/>
              </w:rPr>
              <w:t>S5735</w:t>
            </w:r>
            <w:r>
              <w:rPr>
                <w:spacing w:val="-81"/>
                <w:sz w:val="30"/>
                <w:szCs w:val="30"/>
              </w:rPr>
              <w:t xml:space="preserve"> </w:t>
            </w:r>
            <w:r>
              <w:rPr>
                <w:spacing w:val="41"/>
                <w:sz w:val="30"/>
                <w:szCs w:val="30"/>
              </w:rPr>
              <w:t>-</w:t>
            </w:r>
            <w:r>
              <w:rPr>
                <w:spacing w:val="-81"/>
                <w:sz w:val="30"/>
                <w:szCs w:val="30"/>
              </w:rPr>
              <w:t xml:space="preserve"> </w:t>
            </w:r>
            <w:r>
              <w:rPr>
                <w:spacing w:val="41"/>
                <w:sz w:val="30"/>
                <w:szCs w:val="30"/>
              </w:rPr>
              <w:t>L48T4</w:t>
            </w:r>
            <w:r>
              <w:rPr>
                <w:sz w:val="30"/>
                <w:szCs w:val="30"/>
              </w:rPr>
              <w:t>XE</w:t>
            </w:r>
            <w:r>
              <w:rPr>
                <w:spacing w:val="-74"/>
                <w:sz w:val="30"/>
                <w:szCs w:val="30"/>
              </w:rPr>
              <w:t xml:space="preserve"> </w:t>
            </w:r>
            <w:r>
              <w:rPr>
                <w:spacing w:val="41"/>
                <w:sz w:val="30"/>
                <w:szCs w:val="30"/>
              </w:rPr>
              <w:t>一</w:t>
            </w:r>
            <w:r>
              <w:rPr>
                <w:spacing w:val="-88"/>
                <w:sz w:val="30"/>
                <w:szCs w:val="30"/>
              </w:rPr>
              <w:t xml:space="preserve"> </w:t>
            </w:r>
            <w:r>
              <w:rPr>
                <w:spacing w:val="41"/>
                <w:sz w:val="30"/>
                <w:szCs w:val="30"/>
              </w:rPr>
              <w:t>A</w:t>
            </w:r>
            <w:r>
              <w:rPr>
                <w:spacing w:val="-81"/>
                <w:sz w:val="30"/>
                <w:szCs w:val="30"/>
              </w:rPr>
              <w:t xml:space="preserve"> </w:t>
            </w:r>
            <w:r>
              <w:rPr>
                <w:spacing w:val="41"/>
                <w:sz w:val="30"/>
                <w:szCs w:val="30"/>
              </w:rPr>
              <w:t>-</w:t>
            </w:r>
            <w:r>
              <w:rPr>
                <w:spacing w:val="-85"/>
                <w:sz w:val="30"/>
                <w:szCs w:val="30"/>
              </w:rPr>
              <w:t xml:space="preserve"> </w:t>
            </w:r>
            <w:r>
              <w:rPr>
                <w:spacing w:val="41"/>
                <w:sz w:val="30"/>
                <w:szCs w:val="30"/>
              </w:rPr>
              <w:t>V2</w:t>
            </w:r>
          </w:p>
        </w:tc>
      </w:tr>
      <w:tr w14:paraId="167CF7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009" w:type="dxa"/>
            <w:vMerge w:val="continue"/>
            <w:tcBorders>
              <w:top w:val="nil"/>
            </w:tcBorders>
            <w:vAlign w:val="top"/>
          </w:tcPr>
          <w:p w14:paraId="48BC5903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vAlign w:val="top"/>
          </w:tcPr>
          <w:p w14:paraId="023AD7D7">
            <w:pPr>
              <w:pStyle w:val="6"/>
              <w:spacing w:before="149" w:line="223" w:lineRule="auto"/>
              <w:ind w:left="616"/>
            </w:pPr>
            <w:r>
              <w:rPr>
                <w:spacing w:val="17"/>
              </w:rPr>
              <w:t>华为</w:t>
            </w:r>
          </w:p>
        </w:tc>
        <w:tc>
          <w:tcPr>
            <w:tcW w:w="4873" w:type="dxa"/>
            <w:vAlign w:val="top"/>
          </w:tcPr>
          <w:p w14:paraId="336D54C8">
            <w:pPr>
              <w:pStyle w:val="6"/>
              <w:spacing w:before="246" w:line="187" w:lineRule="auto"/>
              <w:ind w:left="647"/>
            </w:pPr>
            <w:r>
              <w:rPr>
                <w:spacing w:val="2"/>
              </w:rPr>
              <w:t>S5735-L48T4</w:t>
            </w:r>
            <w:r>
              <w:t>XE</w:t>
            </w:r>
            <w:r>
              <w:rPr>
                <w:spacing w:val="2"/>
              </w:rPr>
              <w:t>-A-V2</w:t>
            </w:r>
          </w:p>
        </w:tc>
      </w:tr>
      <w:tr w14:paraId="00E5E1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009" w:type="dxa"/>
            <w:vMerge w:val="restart"/>
            <w:tcBorders>
              <w:bottom w:val="nil"/>
            </w:tcBorders>
            <w:shd w:val="clear" w:color="auto" w:fill="FFFFFF" w:themeFill="background1"/>
            <w:vAlign w:val="top"/>
          </w:tcPr>
          <w:p w14:paraId="78143696">
            <w:pPr>
              <w:spacing w:line="254" w:lineRule="auto"/>
              <w:rPr>
                <w:rFonts w:ascii="Arial"/>
                <w:sz w:val="21"/>
              </w:rPr>
            </w:pPr>
          </w:p>
          <w:p w14:paraId="0078E7F4">
            <w:pPr>
              <w:spacing w:line="254" w:lineRule="auto"/>
              <w:rPr>
                <w:rFonts w:ascii="Arial"/>
                <w:sz w:val="21"/>
              </w:rPr>
            </w:pPr>
          </w:p>
          <w:p w14:paraId="76243564">
            <w:pPr>
              <w:spacing w:line="254" w:lineRule="auto"/>
              <w:rPr>
                <w:rFonts w:ascii="Arial"/>
                <w:sz w:val="21"/>
              </w:rPr>
            </w:pPr>
          </w:p>
          <w:p w14:paraId="2554CA75">
            <w:pPr>
              <w:spacing w:line="254" w:lineRule="auto"/>
              <w:rPr>
                <w:rFonts w:ascii="Arial"/>
                <w:sz w:val="21"/>
              </w:rPr>
            </w:pPr>
          </w:p>
          <w:p w14:paraId="585ED169">
            <w:pPr>
              <w:spacing w:line="254" w:lineRule="auto"/>
              <w:rPr>
                <w:rFonts w:ascii="Arial"/>
                <w:sz w:val="21"/>
              </w:rPr>
            </w:pPr>
          </w:p>
          <w:p w14:paraId="694D79D9">
            <w:pPr>
              <w:spacing w:line="255" w:lineRule="auto"/>
              <w:rPr>
                <w:rFonts w:ascii="Arial"/>
                <w:sz w:val="21"/>
              </w:rPr>
            </w:pPr>
          </w:p>
          <w:p w14:paraId="25E42178">
            <w:pPr>
              <w:spacing w:line="255" w:lineRule="auto"/>
              <w:rPr>
                <w:rFonts w:ascii="Arial"/>
                <w:sz w:val="21"/>
              </w:rPr>
            </w:pPr>
          </w:p>
          <w:p w14:paraId="5EC861DA">
            <w:pPr>
              <w:spacing w:line="255" w:lineRule="auto"/>
              <w:rPr>
                <w:rFonts w:ascii="Arial"/>
                <w:sz w:val="21"/>
              </w:rPr>
            </w:pPr>
          </w:p>
          <w:p w14:paraId="60C3E622">
            <w:pPr>
              <w:spacing w:line="255" w:lineRule="auto"/>
              <w:rPr>
                <w:rFonts w:ascii="Arial"/>
                <w:sz w:val="21"/>
              </w:rPr>
            </w:pPr>
          </w:p>
          <w:p w14:paraId="2FF565BC">
            <w:pPr>
              <w:pStyle w:val="6"/>
              <w:spacing w:before="127" w:line="222" w:lineRule="auto"/>
              <w:ind w:left="407"/>
            </w:pPr>
            <w:r>
              <w:rPr>
                <w:spacing w:val="9"/>
              </w:rPr>
              <w:t>1号</w:t>
            </w:r>
            <w:r>
              <w:rPr>
                <w:color w:val="404050"/>
                <w:spacing w:val="9"/>
              </w:rPr>
              <w:t>楼交换机</w:t>
            </w:r>
          </w:p>
        </w:tc>
        <w:tc>
          <w:tcPr>
            <w:tcW w:w="2039" w:type="dxa"/>
            <w:shd w:val="clear" w:color="auto" w:fill="FFFFFF" w:themeFill="background1"/>
            <w:vAlign w:val="top"/>
          </w:tcPr>
          <w:p w14:paraId="19D12FD7">
            <w:pPr>
              <w:pStyle w:val="6"/>
              <w:spacing w:before="250" w:line="185" w:lineRule="auto"/>
              <w:ind w:left="718"/>
            </w:pPr>
            <w:r>
              <w:rPr>
                <w:spacing w:val="1"/>
              </w:rPr>
              <w:t>H3C</w:t>
            </w:r>
          </w:p>
        </w:tc>
        <w:tc>
          <w:tcPr>
            <w:tcW w:w="4873" w:type="dxa"/>
            <w:shd w:val="clear" w:color="auto" w:fill="FFFFFF" w:themeFill="background1"/>
            <w:vAlign w:val="top"/>
          </w:tcPr>
          <w:p w14:paraId="6596B7D5">
            <w:pPr>
              <w:pStyle w:val="6"/>
              <w:spacing w:before="186" w:line="218" w:lineRule="auto"/>
              <w:ind w:left="1537"/>
            </w:pPr>
            <w:r>
              <w:rPr>
                <w:spacing w:val="1"/>
              </w:rPr>
              <w:t>S5130-48x</w:t>
            </w:r>
          </w:p>
        </w:tc>
      </w:tr>
      <w:tr w14:paraId="2F77E6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3009" w:type="dxa"/>
            <w:vMerge w:val="continue"/>
            <w:tcBorders>
              <w:top w:val="nil"/>
              <w:bottom w:val="nil"/>
            </w:tcBorders>
            <w:shd w:val="clear" w:color="auto" w:fill="FFFFFF" w:themeFill="background1"/>
            <w:vAlign w:val="top"/>
          </w:tcPr>
          <w:p w14:paraId="159D0104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shd w:val="clear" w:color="auto" w:fill="FFFFFF" w:themeFill="background1"/>
            <w:vAlign w:val="top"/>
          </w:tcPr>
          <w:p w14:paraId="6C31B5C6">
            <w:pPr>
              <w:pStyle w:val="6"/>
              <w:spacing w:before="243" w:line="185" w:lineRule="auto"/>
              <w:ind w:left="718"/>
            </w:pPr>
            <w:r>
              <w:rPr>
                <w:spacing w:val="1"/>
              </w:rPr>
              <w:t>H3C</w:t>
            </w:r>
          </w:p>
        </w:tc>
        <w:tc>
          <w:tcPr>
            <w:tcW w:w="4873" w:type="dxa"/>
            <w:shd w:val="clear" w:color="auto" w:fill="FFFFFF" w:themeFill="background1"/>
            <w:vAlign w:val="top"/>
          </w:tcPr>
          <w:p w14:paraId="07223869">
            <w:pPr>
              <w:pStyle w:val="6"/>
              <w:spacing w:before="180" w:line="218" w:lineRule="auto"/>
              <w:ind w:left="1537"/>
            </w:pPr>
            <w:r>
              <w:rPr>
                <w:color w:val="102030"/>
                <w:spacing w:val="1"/>
              </w:rPr>
              <w:t>S5</w:t>
            </w:r>
            <w:r>
              <w:rPr>
                <w:color w:val="403040"/>
                <w:spacing w:val="1"/>
              </w:rPr>
              <w:t>130-48</w:t>
            </w:r>
            <w:r>
              <w:rPr>
                <w:spacing w:val="1"/>
              </w:rPr>
              <w:t>x</w:t>
            </w:r>
          </w:p>
        </w:tc>
      </w:tr>
      <w:tr w14:paraId="48E70A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009" w:type="dxa"/>
            <w:vMerge w:val="continue"/>
            <w:tcBorders>
              <w:top w:val="nil"/>
              <w:bottom w:val="nil"/>
            </w:tcBorders>
            <w:shd w:val="clear" w:color="auto" w:fill="FFFFFF" w:themeFill="background1"/>
            <w:vAlign w:val="top"/>
          </w:tcPr>
          <w:p w14:paraId="4317D533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shd w:val="clear" w:color="auto" w:fill="FFFFFF" w:themeFill="background1"/>
            <w:vAlign w:val="top"/>
          </w:tcPr>
          <w:p w14:paraId="7A969289">
            <w:pPr>
              <w:pStyle w:val="6"/>
              <w:spacing w:before="243" w:line="185" w:lineRule="auto"/>
              <w:ind w:left="718"/>
            </w:pPr>
            <w:r>
              <w:rPr>
                <w:color w:val="302040"/>
                <w:spacing w:val="-3"/>
              </w:rPr>
              <w:t>H</w:t>
            </w:r>
            <w:r>
              <w:rPr>
                <w:spacing w:val="-3"/>
              </w:rPr>
              <w:t>3C</w:t>
            </w:r>
          </w:p>
        </w:tc>
        <w:tc>
          <w:tcPr>
            <w:tcW w:w="4873" w:type="dxa"/>
            <w:shd w:val="clear" w:color="auto" w:fill="FFFFFF" w:themeFill="background1"/>
            <w:vAlign w:val="top"/>
          </w:tcPr>
          <w:p w14:paraId="0E2B6521">
            <w:pPr>
              <w:pStyle w:val="6"/>
              <w:spacing w:before="180" w:line="215" w:lineRule="auto"/>
              <w:ind w:left="1537"/>
            </w:pPr>
            <w:r>
              <w:rPr>
                <w:spacing w:val="1"/>
              </w:rPr>
              <w:t>S5130-48x</w:t>
            </w:r>
          </w:p>
        </w:tc>
      </w:tr>
      <w:tr w14:paraId="186C4B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09" w:type="dxa"/>
            <w:vMerge w:val="continue"/>
            <w:tcBorders>
              <w:top w:val="nil"/>
              <w:bottom w:val="nil"/>
            </w:tcBorders>
            <w:shd w:val="clear" w:color="auto" w:fill="FFFFFF" w:themeFill="background1"/>
            <w:vAlign w:val="top"/>
          </w:tcPr>
          <w:p w14:paraId="11F1602F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shd w:val="clear" w:color="auto" w:fill="FFFFFF" w:themeFill="background1"/>
            <w:vAlign w:val="top"/>
          </w:tcPr>
          <w:p w14:paraId="05F3E66C">
            <w:pPr>
              <w:pStyle w:val="6"/>
              <w:spacing w:before="243" w:line="185" w:lineRule="auto"/>
              <w:ind w:left="718"/>
            </w:pPr>
            <w:r>
              <w:rPr>
                <w:spacing w:val="1"/>
              </w:rPr>
              <w:t>H3C</w:t>
            </w:r>
          </w:p>
        </w:tc>
        <w:tc>
          <w:tcPr>
            <w:tcW w:w="4873" w:type="dxa"/>
            <w:shd w:val="clear" w:color="auto" w:fill="FFFFFF" w:themeFill="background1"/>
            <w:vAlign w:val="top"/>
          </w:tcPr>
          <w:p w14:paraId="3DF9117C">
            <w:pPr>
              <w:pStyle w:val="6"/>
              <w:spacing w:before="179" w:line="215" w:lineRule="auto"/>
              <w:ind w:left="1537"/>
            </w:pPr>
            <w:r>
              <w:rPr>
                <w:spacing w:val="1"/>
              </w:rPr>
              <w:t>S5130-48x</w:t>
            </w:r>
          </w:p>
        </w:tc>
      </w:tr>
      <w:tr w14:paraId="235EBE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3009" w:type="dxa"/>
            <w:vMerge w:val="continue"/>
            <w:tcBorders>
              <w:top w:val="nil"/>
              <w:bottom w:val="nil"/>
            </w:tcBorders>
            <w:shd w:val="clear" w:color="auto" w:fill="FFFFFF" w:themeFill="background1"/>
            <w:vAlign w:val="top"/>
          </w:tcPr>
          <w:p w14:paraId="22897A3B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shd w:val="clear" w:color="auto" w:fill="FFFFFF" w:themeFill="background1"/>
            <w:vAlign w:val="top"/>
          </w:tcPr>
          <w:p w14:paraId="2A2D24CA">
            <w:pPr>
              <w:pStyle w:val="6"/>
              <w:spacing w:before="244" w:line="185" w:lineRule="auto"/>
              <w:ind w:left="718"/>
            </w:pPr>
            <w:r>
              <w:rPr>
                <w:spacing w:val="1"/>
              </w:rPr>
              <w:t>H3C</w:t>
            </w:r>
          </w:p>
        </w:tc>
        <w:tc>
          <w:tcPr>
            <w:tcW w:w="4873" w:type="dxa"/>
            <w:shd w:val="clear" w:color="auto" w:fill="FFFFFF" w:themeFill="background1"/>
            <w:vAlign w:val="top"/>
          </w:tcPr>
          <w:p w14:paraId="13C2815E">
            <w:pPr>
              <w:pStyle w:val="6"/>
              <w:spacing w:before="143" w:line="223" w:lineRule="auto"/>
              <w:ind w:left="845"/>
            </w:pPr>
            <w:r>
              <w:rPr>
                <w:spacing w:val="10"/>
              </w:rPr>
              <w:t>S5820X-28x(汇聚)</w:t>
            </w:r>
          </w:p>
        </w:tc>
      </w:tr>
      <w:tr w14:paraId="5132E1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3009" w:type="dxa"/>
            <w:vMerge w:val="continue"/>
            <w:tcBorders>
              <w:top w:val="nil"/>
              <w:bottom w:val="nil"/>
            </w:tcBorders>
            <w:shd w:val="clear" w:color="auto" w:fill="FFFFFF" w:themeFill="background1"/>
            <w:vAlign w:val="top"/>
          </w:tcPr>
          <w:p w14:paraId="0D764EF5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shd w:val="clear" w:color="auto" w:fill="FFFFFF" w:themeFill="background1"/>
            <w:vAlign w:val="top"/>
          </w:tcPr>
          <w:p w14:paraId="226D5221">
            <w:pPr>
              <w:pStyle w:val="6"/>
              <w:spacing w:before="243" w:line="185" w:lineRule="auto"/>
              <w:ind w:left="718"/>
            </w:pPr>
            <w:r>
              <w:rPr>
                <w:spacing w:val="1"/>
              </w:rPr>
              <w:t>H3C</w:t>
            </w:r>
          </w:p>
        </w:tc>
        <w:tc>
          <w:tcPr>
            <w:tcW w:w="4873" w:type="dxa"/>
            <w:shd w:val="clear" w:color="auto" w:fill="FFFFFF" w:themeFill="background1"/>
            <w:vAlign w:val="top"/>
          </w:tcPr>
          <w:p w14:paraId="553CE1CC">
            <w:pPr>
              <w:pStyle w:val="6"/>
              <w:spacing w:before="179" w:line="215" w:lineRule="auto"/>
              <w:ind w:left="1537"/>
            </w:pPr>
            <w:r>
              <w:rPr>
                <w:spacing w:val="1"/>
              </w:rPr>
              <w:t>S5130-48x</w:t>
            </w:r>
          </w:p>
        </w:tc>
      </w:tr>
      <w:tr w14:paraId="37E5B1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3009" w:type="dxa"/>
            <w:vMerge w:val="continue"/>
            <w:tcBorders>
              <w:top w:val="nil"/>
              <w:bottom w:val="nil"/>
            </w:tcBorders>
            <w:shd w:val="clear" w:color="auto" w:fill="FFFFFF" w:themeFill="background1"/>
            <w:vAlign w:val="top"/>
          </w:tcPr>
          <w:p w14:paraId="30F35624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shd w:val="clear" w:color="auto" w:fill="FFFFFF" w:themeFill="background1"/>
            <w:vAlign w:val="top"/>
          </w:tcPr>
          <w:p w14:paraId="51C994E8">
            <w:pPr>
              <w:pStyle w:val="6"/>
              <w:spacing w:before="256" w:line="185" w:lineRule="auto"/>
              <w:ind w:left="718"/>
            </w:pPr>
            <w:r>
              <w:rPr>
                <w:spacing w:val="1"/>
              </w:rPr>
              <w:t>H3C</w:t>
            </w:r>
          </w:p>
        </w:tc>
        <w:tc>
          <w:tcPr>
            <w:tcW w:w="4873" w:type="dxa"/>
            <w:shd w:val="clear" w:color="auto" w:fill="FFFFFF" w:themeFill="background1"/>
            <w:vAlign w:val="top"/>
          </w:tcPr>
          <w:p w14:paraId="702AA1C3">
            <w:pPr>
              <w:pStyle w:val="6"/>
              <w:spacing w:before="193" w:line="220" w:lineRule="auto"/>
              <w:ind w:left="1537"/>
            </w:pPr>
            <w:r>
              <w:rPr>
                <w:spacing w:val="1"/>
              </w:rPr>
              <w:t>S5130-48x</w:t>
            </w:r>
          </w:p>
        </w:tc>
      </w:tr>
      <w:tr w14:paraId="785D5B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3009" w:type="dxa"/>
            <w:vMerge w:val="continue"/>
            <w:tcBorders>
              <w:top w:val="nil"/>
            </w:tcBorders>
            <w:shd w:val="clear" w:color="auto" w:fill="FFFFFF" w:themeFill="background1"/>
            <w:vAlign w:val="top"/>
          </w:tcPr>
          <w:p w14:paraId="1289EACD">
            <w:pPr>
              <w:rPr>
                <w:rFonts w:ascii="Arial"/>
                <w:sz w:val="21"/>
              </w:rPr>
            </w:pPr>
          </w:p>
        </w:tc>
        <w:tc>
          <w:tcPr>
            <w:tcW w:w="2039" w:type="dxa"/>
            <w:shd w:val="clear" w:color="auto" w:fill="FFFFFF" w:themeFill="background1"/>
            <w:vAlign w:val="top"/>
          </w:tcPr>
          <w:p w14:paraId="699F796A">
            <w:pPr>
              <w:pStyle w:val="6"/>
              <w:spacing w:before="239" w:line="185" w:lineRule="auto"/>
              <w:ind w:left="718"/>
            </w:pPr>
            <w:r>
              <w:rPr>
                <w:spacing w:val="1"/>
              </w:rPr>
              <w:t>H3C</w:t>
            </w:r>
          </w:p>
        </w:tc>
        <w:tc>
          <w:tcPr>
            <w:tcW w:w="4873" w:type="dxa"/>
            <w:shd w:val="clear" w:color="auto" w:fill="FFFFFF" w:themeFill="background1"/>
            <w:vAlign w:val="top"/>
          </w:tcPr>
          <w:p w14:paraId="6A2EEF8D">
            <w:pPr>
              <w:pStyle w:val="6"/>
              <w:spacing w:before="176" w:line="215" w:lineRule="auto"/>
              <w:ind w:left="1537"/>
            </w:pPr>
            <w:r>
              <w:rPr>
                <w:spacing w:val="1"/>
              </w:rPr>
              <w:t>S5130-48x</w:t>
            </w:r>
          </w:p>
        </w:tc>
      </w:tr>
    </w:tbl>
    <w:p w14:paraId="62CC5478">
      <w:pPr>
        <w:sectPr>
          <w:pgSz w:w="19625" w:h="31680"/>
          <w:pgMar w:top="2692" w:right="2943" w:bottom="0" w:left="1182" w:header="0" w:footer="0" w:gutter="0"/>
          <w:cols w:space="720" w:num="1"/>
        </w:sectPr>
      </w:pPr>
    </w:p>
    <w:p w14:paraId="3AC586DF">
      <w:pPr>
        <w:spacing w:before="40"/>
      </w:pPr>
    </w:p>
    <w:p w14:paraId="7666C9E3">
      <w:pPr>
        <w:spacing w:before="40"/>
      </w:pPr>
    </w:p>
    <w:tbl>
      <w:tblPr>
        <w:tblStyle w:val="5"/>
        <w:tblW w:w="11166" w:type="dxa"/>
        <w:tblInd w:w="3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83"/>
        <w:gridCol w:w="2293"/>
        <w:gridCol w:w="5490"/>
      </w:tblGrid>
      <w:tr w14:paraId="504566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3383" w:type="dxa"/>
            <w:vMerge w:val="restart"/>
            <w:tcBorders>
              <w:bottom w:val="nil"/>
            </w:tcBorders>
            <w:vAlign w:val="top"/>
          </w:tcPr>
          <w:p w14:paraId="6640C0DB">
            <w:pPr>
              <w:spacing w:line="252" w:lineRule="auto"/>
              <w:rPr>
                <w:rFonts w:ascii="Arial"/>
                <w:sz w:val="21"/>
              </w:rPr>
            </w:pPr>
          </w:p>
          <w:p w14:paraId="71C304DE">
            <w:pPr>
              <w:spacing w:line="252" w:lineRule="auto"/>
              <w:rPr>
                <w:rFonts w:ascii="Arial"/>
                <w:sz w:val="21"/>
              </w:rPr>
            </w:pPr>
          </w:p>
          <w:p w14:paraId="07577E87">
            <w:pPr>
              <w:spacing w:line="252" w:lineRule="auto"/>
              <w:rPr>
                <w:rFonts w:ascii="Arial"/>
                <w:sz w:val="21"/>
              </w:rPr>
            </w:pPr>
          </w:p>
          <w:p w14:paraId="3520F182">
            <w:pPr>
              <w:spacing w:line="252" w:lineRule="auto"/>
              <w:rPr>
                <w:rFonts w:ascii="Arial"/>
                <w:sz w:val="21"/>
              </w:rPr>
            </w:pPr>
          </w:p>
          <w:p w14:paraId="1D150655">
            <w:pPr>
              <w:spacing w:line="252" w:lineRule="auto"/>
              <w:rPr>
                <w:rFonts w:ascii="Arial"/>
                <w:sz w:val="21"/>
              </w:rPr>
            </w:pPr>
          </w:p>
          <w:p w14:paraId="52BD315A">
            <w:pPr>
              <w:spacing w:line="252" w:lineRule="auto"/>
              <w:rPr>
                <w:rFonts w:ascii="Arial"/>
                <w:sz w:val="21"/>
              </w:rPr>
            </w:pPr>
          </w:p>
          <w:p w14:paraId="64F6CD29">
            <w:pPr>
              <w:pStyle w:val="6"/>
              <w:spacing w:before="134" w:line="222" w:lineRule="auto"/>
              <w:ind w:left="541"/>
              <w:rPr>
                <w:sz w:val="41"/>
                <w:szCs w:val="41"/>
              </w:rPr>
            </w:pPr>
            <w:r>
              <w:rPr>
                <w:spacing w:val="8"/>
                <w:sz w:val="41"/>
                <w:szCs w:val="41"/>
              </w:rPr>
              <w:t>2号楼交换机</w:t>
            </w:r>
          </w:p>
        </w:tc>
        <w:tc>
          <w:tcPr>
            <w:tcW w:w="2293" w:type="dxa"/>
            <w:vAlign w:val="top"/>
          </w:tcPr>
          <w:p w14:paraId="06A9D125">
            <w:pPr>
              <w:pStyle w:val="6"/>
              <w:spacing w:before="285" w:line="185" w:lineRule="auto"/>
              <w:ind w:left="516"/>
              <w:rPr>
                <w:sz w:val="41"/>
                <w:szCs w:val="41"/>
              </w:rPr>
            </w:pPr>
            <w:r>
              <w:rPr>
                <w:spacing w:val="2"/>
                <w:sz w:val="41"/>
                <w:szCs w:val="41"/>
              </w:rPr>
              <w:t>Huawei</w:t>
            </w:r>
          </w:p>
        </w:tc>
        <w:tc>
          <w:tcPr>
            <w:tcW w:w="5490" w:type="dxa"/>
            <w:vAlign w:val="top"/>
          </w:tcPr>
          <w:p w14:paraId="51F08310">
            <w:pPr>
              <w:pStyle w:val="6"/>
              <w:spacing w:before="219" w:line="233" w:lineRule="auto"/>
              <w:ind w:left="1701"/>
              <w:rPr>
                <w:sz w:val="41"/>
                <w:szCs w:val="41"/>
              </w:rPr>
            </w:pPr>
            <w:r>
              <w:rPr>
                <w:spacing w:val="1"/>
                <w:sz w:val="41"/>
                <w:szCs w:val="41"/>
              </w:rPr>
              <w:t>S5720S-28x</w:t>
            </w:r>
          </w:p>
        </w:tc>
      </w:tr>
      <w:tr w14:paraId="268401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3383" w:type="dxa"/>
            <w:vMerge w:val="continue"/>
            <w:tcBorders>
              <w:top w:val="nil"/>
              <w:bottom w:val="nil"/>
            </w:tcBorders>
            <w:vAlign w:val="top"/>
          </w:tcPr>
          <w:p w14:paraId="377AF09C">
            <w:pPr>
              <w:rPr>
                <w:rFonts w:ascii="Arial"/>
                <w:sz w:val="21"/>
              </w:rPr>
            </w:pPr>
          </w:p>
        </w:tc>
        <w:tc>
          <w:tcPr>
            <w:tcW w:w="2293" w:type="dxa"/>
            <w:vAlign w:val="top"/>
          </w:tcPr>
          <w:p w14:paraId="12B6E736">
            <w:pPr>
              <w:pStyle w:val="6"/>
              <w:spacing w:before="276" w:line="185" w:lineRule="auto"/>
              <w:ind w:left="516"/>
              <w:rPr>
                <w:sz w:val="41"/>
                <w:szCs w:val="41"/>
              </w:rPr>
            </w:pPr>
            <w:r>
              <w:rPr>
                <w:spacing w:val="2"/>
                <w:sz w:val="41"/>
                <w:szCs w:val="41"/>
              </w:rPr>
              <w:t>Huawei</w:t>
            </w:r>
          </w:p>
        </w:tc>
        <w:tc>
          <w:tcPr>
            <w:tcW w:w="5490" w:type="dxa"/>
            <w:vAlign w:val="top"/>
          </w:tcPr>
          <w:p w14:paraId="26D81B6E">
            <w:pPr>
              <w:pStyle w:val="6"/>
              <w:spacing w:before="209" w:line="228" w:lineRule="auto"/>
              <w:ind w:left="1701"/>
              <w:rPr>
                <w:sz w:val="41"/>
                <w:szCs w:val="41"/>
              </w:rPr>
            </w:pPr>
            <w:r>
              <w:rPr>
                <w:spacing w:val="1"/>
                <w:sz w:val="41"/>
                <w:szCs w:val="41"/>
              </w:rPr>
              <w:t>S5720S-28x</w:t>
            </w:r>
          </w:p>
        </w:tc>
      </w:tr>
      <w:tr w14:paraId="4E964E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3383" w:type="dxa"/>
            <w:vMerge w:val="continue"/>
            <w:tcBorders>
              <w:top w:val="nil"/>
              <w:bottom w:val="nil"/>
            </w:tcBorders>
            <w:vAlign w:val="top"/>
          </w:tcPr>
          <w:p w14:paraId="04A2C5DF">
            <w:pPr>
              <w:rPr>
                <w:rFonts w:ascii="Arial"/>
                <w:sz w:val="21"/>
              </w:rPr>
            </w:pPr>
          </w:p>
        </w:tc>
        <w:tc>
          <w:tcPr>
            <w:tcW w:w="2293" w:type="dxa"/>
            <w:vAlign w:val="top"/>
          </w:tcPr>
          <w:p w14:paraId="23284ADF">
            <w:pPr>
              <w:pStyle w:val="6"/>
              <w:spacing w:before="282" w:line="185" w:lineRule="auto"/>
              <w:ind w:left="516"/>
              <w:rPr>
                <w:sz w:val="41"/>
                <w:szCs w:val="41"/>
              </w:rPr>
            </w:pPr>
            <w:r>
              <w:rPr>
                <w:spacing w:val="2"/>
                <w:sz w:val="41"/>
                <w:szCs w:val="41"/>
              </w:rPr>
              <w:t>Huawei</w:t>
            </w:r>
          </w:p>
        </w:tc>
        <w:tc>
          <w:tcPr>
            <w:tcW w:w="5490" w:type="dxa"/>
            <w:vAlign w:val="top"/>
          </w:tcPr>
          <w:p w14:paraId="3395E107">
            <w:pPr>
              <w:pStyle w:val="6"/>
              <w:spacing w:before="176" w:line="223" w:lineRule="auto"/>
              <w:ind w:left="735"/>
              <w:rPr>
                <w:sz w:val="41"/>
                <w:szCs w:val="41"/>
              </w:rPr>
            </w:pPr>
            <w:r>
              <w:rPr>
                <w:spacing w:val="50"/>
                <w:sz w:val="41"/>
                <w:szCs w:val="41"/>
              </w:rPr>
              <w:t>S6720s-</w:t>
            </w:r>
            <w:r>
              <w:rPr>
                <w:spacing w:val="-85"/>
                <w:sz w:val="41"/>
                <w:szCs w:val="41"/>
              </w:rPr>
              <w:t xml:space="preserve"> </w:t>
            </w:r>
            <w:r>
              <w:rPr>
                <w:spacing w:val="50"/>
                <w:sz w:val="41"/>
                <w:szCs w:val="41"/>
              </w:rPr>
              <w:t>16x(汇聚)</w:t>
            </w:r>
          </w:p>
        </w:tc>
      </w:tr>
      <w:tr w14:paraId="42FEAB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3383" w:type="dxa"/>
            <w:vMerge w:val="continue"/>
            <w:tcBorders>
              <w:top w:val="nil"/>
              <w:bottom w:val="nil"/>
            </w:tcBorders>
            <w:vAlign w:val="top"/>
          </w:tcPr>
          <w:p w14:paraId="48CD29DC">
            <w:pPr>
              <w:rPr>
                <w:rFonts w:ascii="Arial"/>
                <w:sz w:val="21"/>
              </w:rPr>
            </w:pPr>
          </w:p>
        </w:tc>
        <w:tc>
          <w:tcPr>
            <w:tcW w:w="2293" w:type="dxa"/>
            <w:vAlign w:val="top"/>
          </w:tcPr>
          <w:p w14:paraId="5E4AFC03">
            <w:pPr>
              <w:pStyle w:val="6"/>
              <w:spacing w:before="283" w:line="185" w:lineRule="auto"/>
              <w:ind w:left="516"/>
              <w:rPr>
                <w:sz w:val="41"/>
                <w:szCs w:val="41"/>
              </w:rPr>
            </w:pPr>
            <w:r>
              <w:rPr>
                <w:spacing w:val="2"/>
                <w:sz w:val="41"/>
                <w:szCs w:val="41"/>
              </w:rPr>
              <w:t>Huawei</w:t>
            </w:r>
          </w:p>
        </w:tc>
        <w:tc>
          <w:tcPr>
            <w:tcW w:w="5490" w:type="dxa"/>
            <w:vAlign w:val="top"/>
          </w:tcPr>
          <w:p w14:paraId="02440933">
            <w:pPr>
              <w:pStyle w:val="6"/>
              <w:spacing w:before="217" w:line="230" w:lineRule="auto"/>
              <w:ind w:left="1701"/>
              <w:rPr>
                <w:sz w:val="41"/>
                <w:szCs w:val="41"/>
              </w:rPr>
            </w:pPr>
            <w:r>
              <w:rPr>
                <w:spacing w:val="1"/>
                <w:sz w:val="41"/>
                <w:szCs w:val="41"/>
              </w:rPr>
              <w:t>S5720S-28x</w:t>
            </w:r>
          </w:p>
        </w:tc>
      </w:tr>
      <w:tr w14:paraId="00F3E1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3383" w:type="dxa"/>
            <w:vMerge w:val="continue"/>
            <w:tcBorders>
              <w:top w:val="nil"/>
            </w:tcBorders>
            <w:vAlign w:val="top"/>
          </w:tcPr>
          <w:p w14:paraId="180F5BE4">
            <w:pPr>
              <w:rPr>
                <w:rFonts w:ascii="Arial"/>
                <w:sz w:val="21"/>
              </w:rPr>
            </w:pPr>
          </w:p>
        </w:tc>
        <w:tc>
          <w:tcPr>
            <w:tcW w:w="2293" w:type="dxa"/>
            <w:vAlign w:val="top"/>
          </w:tcPr>
          <w:p w14:paraId="5D7E0B46">
            <w:pPr>
              <w:pStyle w:val="6"/>
              <w:spacing w:before="283" w:line="185" w:lineRule="auto"/>
              <w:ind w:left="516"/>
              <w:rPr>
                <w:sz w:val="41"/>
                <w:szCs w:val="41"/>
              </w:rPr>
            </w:pPr>
            <w:r>
              <w:rPr>
                <w:spacing w:val="2"/>
                <w:sz w:val="41"/>
                <w:szCs w:val="41"/>
              </w:rPr>
              <w:t>Huawei</w:t>
            </w:r>
          </w:p>
        </w:tc>
        <w:tc>
          <w:tcPr>
            <w:tcW w:w="5490" w:type="dxa"/>
            <w:vAlign w:val="top"/>
          </w:tcPr>
          <w:p w14:paraId="76D88FA6">
            <w:pPr>
              <w:pStyle w:val="6"/>
              <w:spacing w:before="216" w:line="230" w:lineRule="auto"/>
              <w:ind w:left="1701"/>
              <w:rPr>
                <w:sz w:val="41"/>
                <w:szCs w:val="41"/>
              </w:rPr>
            </w:pPr>
            <w:r>
              <w:rPr>
                <w:spacing w:val="1"/>
                <w:sz w:val="41"/>
                <w:szCs w:val="41"/>
              </w:rPr>
              <w:t>S5720S-28x</w:t>
            </w:r>
          </w:p>
        </w:tc>
      </w:tr>
      <w:tr w14:paraId="34354A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3383" w:type="dxa"/>
            <w:vAlign w:val="top"/>
          </w:tcPr>
          <w:p w14:paraId="635B61FD">
            <w:pPr>
              <w:pStyle w:val="6"/>
              <w:spacing w:before="170" w:line="222" w:lineRule="auto"/>
              <w:ind w:left="541"/>
              <w:rPr>
                <w:sz w:val="41"/>
                <w:szCs w:val="41"/>
              </w:rPr>
            </w:pPr>
            <w:r>
              <w:rPr>
                <w:spacing w:val="8"/>
                <w:sz w:val="41"/>
                <w:szCs w:val="41"/>
              </w:rPr>
              <w:t>西区-办公楼</w:t>
            </w:r>
          </w:p>
        </w:tc>
        <w:tc>
          <w:tcPr>
            <w:tcW w:w="2293" w:type="dxa"/>
            <w:vAlign w:val="top"/>
          </w:tcPr>
          <w:p w14:paraId="33A85704">
            <w:pPr>
              <w:pStyle w:val="6"/>
              <w:spacing w:before="277" w:line="185" w:lineRule="auto"/>
              <w:ind w:left="516"/>
              <w:rPr>
                <w:sz w:val="41"/>
                <w:szCs w:val="41"/>
              </w:rPr>
            </w:pPr>
            <w:r>
              <w:rPr>
                <w:spacing w:val="2"/>
                <w:sz w:val="41"/>
                <w:szCs w:val="41"/>
              </w:rPr>
              <w:t>Huawei</w:t>
            </w:r>
          </w:p>
        </w:tc>
        <w:tc>
          <w:tcPr>
            <w:tcW w:w="5490" w:type="dxa"/>
            <w:vAlign w:val="top"/>
          </w:tcPr>
          <w:p w14:paraId="149F4919">
            <w:pPr>
              <w:pStyle w:val="6"/>
              <w:spacing w:before="211" w:line="230" w:lineRule="auto"/>
              <w:ind w:left="1701"/>
              <w:rPr>
                <w:sz w:val="41"/>
                <w:szCs w:val="41"/>
              </w:rPr>
            </w:pPr>
            <w:r>
              <w:rPr>
                <w:spacing w:val="1"/>
                <w:sz w:val="41"/>
                <w:szCs w:val="41"/>
              </w:rPr>
              <w:t>S5720S-52x</w:t>
            </w:r>
          </w:p>
        </w:tc>
      </w:tr>
      <w:tr w14:paraId="69F540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3383" w:type="dxa"/>
            <w:vAlign w:val="top"/>
          </w:tcPr>
          <w:p w14:paraId="4839B930">
            <w:pPr>
              <w:pStyle w:val="6"/>
              <w:spacing w:before="170" w:line="222" w:lineRule="auto"/>
              <w:ind w:left="541"/>
              <w:rPr>
                <w:sz w:val="41"/>
                <w:szCs w:val="41"/>
              </w:rPr>
            </w:pPr>
            <w:r>
              <w:rPr>
                <w:spacing w:val="8"/>
                <w:sz w:val="41"/>
                <w:szCs w:val="41"/>
              </w:rPr>
              <w:t>西区-信息楼</w:t>
            </w:r>
          </w:p>
        </w:tc>
        <w:tc>
          <w:tcPr>
            <w:tcW w:w="2293" w:type="dxa"/>
            <w:vAlign w:val="top"/>
          </w:tcPr>
          <w:p w14:paraId="04ECDDBB">
            <w:pPr>
              <w:pStyle w:val="6"/>
              <w:spacing w:before="277" w:line="185" w:lineRule="auto"/>
              <w:ind w:left="830"/>
              <w:rPr>
                <w:sz w:val="41"/>
                <w:szCs w:val="41"/>
              </w:rPr>
            </w:pPr>
            <w:r>
              <w:rPr>
                <w:spacing w:val="1"/>
                <w:sz w:val="41"/>
                <w:szCs w:val="41"/>
              </w:rPr>
              <w:t>H3C</w:t>
            </w:r>
          </w:p>
        </w:tc>
        <w:tc>
          <w:tcPr>
            <w:tcW w:w="5490" w:type="dxa"/>
            <w:vAlign w:val="top"/>
          </w:tcPr>
          <w:p w14:paraId="2B44F1FD">
            <w:pPr>
              <w:pStyle w:val="6"/>
              <w:spacing w:before="211" w:line="227" w:lineRule="auto"/>
              <w:ind w:left="1804"/>
              <w:rPr>
                <w:sz w:val="41"/>
                <w:szCs w:val="41"/>
              </w:rPr>
            </w:pPr>
            <w:r>
              <w:rPr>
                <w:spacing w:val="1"/>
                <w:sz w:val="41"/>
                <w:szCs w:val="41"/>
              </w:rPr>
              <w:t>S5130-48x</w:t>
            </w:r>
          </w:p>
        </w:tc>
      </w:tr>
      <w:tr w14:paraId="261038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3383" w:type="dxa"/>
            <w:vAlign w:val="top"/>
          </w:tcPr>
          <w:p w14:paraId="392C6E45">
            <w:pPr>
              <w:pStyle w:val="6"/>
              <w:spacing w:before="173" w:line="222" w:lineRule="auto"/>
              <w:ind w:left="1060"/>
              <w:rPr>
                <w:sz w:val="41"/>
                <w:szCs w:val="41"/>
              </w:rPr>
            </w:pPr>
            <w:r>
              <w:rPr>
                <w:spacing w:val="11"/>
                <w:sz w:val="41"/>
                <w:szCs w:val="41"/>
              </w:rPr>
              <w:t>传染科</w:t>
            </w:r>
          </w:p>
        </w:tc>
        <w:tc>
          <w:tcPr>
            <w:tcW w:w="2293" w:type="dxa"/>
            <w:vAlign w:val="top"/>
          </w:tcPr>
          <w:p w14:paraId="3D0F5CEB">
            <w:pPr>
              <w:pStyle w:val="6"/>
              <w:spacing w:before="283" w:line="185" w:lineRule="auto"/>
              <w:ind w:left="830"/>
              <w:rPr>
                <w:sz w:val="41"/>
                <w:szCs w:val="41"/>
              </w:rPr>
            </w:pPr>
            <w:r>
              <w:rPr>
                <w:spacing w:val="1"/>
                <w:sz w:val="41"/>
                <w:szCs w:val="41"/>
              </w:rPr>
              <w:t>H3C</w:t>
            </w:r>
          </w:p>
        </w:tc>
        <w:tc>
          <w:tcPr>
            <w:tcW w:w="5490" w:type="dxa"/>
            <w:vAlign w:val="top"/>
          </w:tcPr>
          <w:p w14:paraId="6EA13A12">
            <w:pPr>
              <w:pStyle w:val="6"/>
              <w:spacing w:before="218" w:line="229" w:lineRule="auto"/>
              <w:ind w:left="1804"/>
              <w:rPr>
                <w:sz w:val="41"/>
                <w:szCs w:val="41"/>
              </w:rPr>
            </w:pPr>
            <w:r>
              <w:rPr>
                <w:spacing w:val="1"/>
                <w:sz w:val="41"/>
                <w:szCs w:val="41"/>
              </w:rPr>
              <w:t>S1050T-48</w:t>
            </w:r>
          </w:p>
        </w:tc>
      </w:tr>
      <w:tr w14:paraId="6675F9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3383" w:type="dxa"/>
            <w:vAlign w:val="top"/>
          </w:tcPr>
          <w:p w14:paraId="03073779">
            <w:pPr>
              <w:pStyle w:val="6"/>
              <w:spacing w:before="167" w:line="222" w:lineRule="auto"/>
              <w:ind w:left="644"/>
              <w:rPr>
                <w:sz w:val="41"/>
                <w:szCs w:val="41"/>
              </w:rPr>
            </w:pPr>
            <w:r>
              <w:rPr>
                <w:spacing w:val="10"/>
                <w:sz w:val="41"/>
                <w:szCs w:val="41"/>
              </w:rPr>
              <w:t>器</w:t>
            </w:r>
            <w:r>
              <w:rPr>
                <w:color w:val="404050"/>
                <w:spacing w:val="10"/>
                <w:sz w:val="41"/>
                <w:szCs w:val="41"/>
              </w:rPr>
              <w:t>械供</w:t>
            </w:r>
            <w:r>
              <w:rPr>
                <w:spacing w:val="10"/>
                <w:sz w:val="41"/>
                <w:szCs w:val="41"/>
              </w:rPr>
              <w:t>应室</w:t>
            </w:r>
          </w:p>
        </w:tc>
        <w:tc>
          <w:tcPr>
            <w:tcW w:w="2293" w:type="dxa"/>
            <w:vAlign w:val="top"/>
          </w:tcPr>
          <w:p w14:paraId="55F0DB85">
            <w:pPr>
              <w:pStyle w:val="6"/>
              <w:spacing w:before="266" w:line="190" w:lineRule="auto"/>
              <w:ind w:left="413"/>
              <w:rPr>
                <w:sz w:val="41"/>
                <w:szCs w:val="41"/>
              </w:rPr>
            </w:pPr>
            <w:r>
              <w:rPr>
                <w:sz w:val="41"/>
                <w:szCs w:val="41"/>
              </w:rPr>
              <w:t>TP</w:t>
            </w:r>
            <w:r>
              <w:rPr>
                <w:spacing w:val="12"/>
                <w:sz w:val="41"/>
                <w:szCs w:val="41"/>
              </w:rPr>
              <w:t>-</w:t>
            </w:r>
            <w:r>
              <w:rPr>
                <w:sz w:val="41"/>
                <w:szCs w:val="41"/>
              </w:rPr>
              <w:t>Link</w:t>
            </w:r>
          </w:p>
        </w:tc>
        <w:tc>
          <w:tcPr>
            <w:tcW w:w="5490" w:type="dxa"/>
            <w:vAlign w:val="top"/>
          </w:tcPr>
          <w:p w14:paraId="66A7E87F">
            <w:pPr>
              <w:pStyle w:val="6"/>
              <w:spacing w:before="275" w:line="186" w:lineRule="auto"/>
              <w:ind w:left="1592"/>
              <w:rPr>
                <w:sz w:val="41"/>
                <w:szCs w:val="41"/>
              </w:rPr>
            </w:pPr>
            <w:r>
              <w:rPr>
                <w:sz w:val="41"/>
                <w:szCs w:val="41"/>
              </w:rPr>
              <w:t>TL</w:t>
            </w:r>
            <w:r>
              <w:rPr>
                <w:spacing w:val="5"/>
                <w:sz w:val="41"/>
                <w:szCs w:val="41"/>
              </w:rPr>
              <w:t>-</w:t>
            </w:r>
            <w:r>
              <w:rPr>
                <w:sz w:val="41"/>
                <w:szCs w:val="41"/>
              </w:rPr>
              <w:t>SG</w:t>
            </w:r>
            <w:r>
              <w:rPr>
                <w:spacing w:val="5"/>
                <w:sz w:val="41"/>
                <w:szCs w:val="41"/>
              </w:rPr>
              <w:t>1024</w:t>
            </w:r>
            <w:r>
              <w:rPr>
                <w:sz w:val="41"/>
                <w:szCs w:val="41"/>
              </w:rPr>
              <w:t>DT</w:t>
            </w:r>
          </w:p>
        </w:tc>
      </w:tr>
      <w:tr w14:paraId="17C7A4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3383" w:type="dxa"/>
            <w:vAlign w:val="top"/>
          </w:tcPr>
          <w:p w14:paraId="18313EDD">
            <w:pPr>
              <w:pStyle w:val="6"/>
              <w:spacing w:before="167" w:line="222" w:lineRule="auto"/>
              <w:ind w:left="644"/>
              <w:rPr>
                <w:sz w:val="41"/>
                <w:szCs w:val="41"/>
              </w:rPr>
            </w:pPr>
            <w:r>
              <w:rPr>
                <w:spacing w:val="11"/>
                <w:sz w:val="41"/>
                <w:szCs w:val="41"/>
              </w:rPr>
              <w:t>后勤保障部</w:t>
            </w:r>
          </w:p>
        </w:tc>
        <w:tc>
          <w:tcPr>
            <w:tcW w:w="2293" w:type="dxa"/>
            <w:vAlign w:val="top"/>
          </w:tcPr>
          <w:p w14:paraId="417816AC">
            <w:pPr>
              <w:pStyle w:val="6"/>
              <w:spacing w:before="277" w:line="185" w:lineRule="auto"/>
              <w:ind w:left="830"/>
              <w:rPr>
                <w:sz w:val="41"/>
                <w:szCs w:val="41"/>
              </w:rPr>
            </w:pPr>
            <w:r>
              <w:rPr>
                <w:spacing w:val="1"/>
                <w:sz w:val="41"/>
                <w:szCs w:val="41"/>
              </w:rPr>
              <w:t>H3C</w:t>
            </w:r>
          </w:p>
        </w:tc>
        <w:tc>
          <w:tcPr>
            <w:tcW w:w="5490" w:type="dxa"/>
            <w:vAlign w:val="top"/>
          </w:tcPr>
          <w:p w14:paraId="0E365B76">
            <w:pPr>
              <w:pStyle w:val="6"/>
              <w:spacing w:before="275" w:line="186" w:lineRule="auto"/>
              <w:ind w:left="2118"/>
              <w:rPr>
                <w:sz w:val="41"/>
                <w:szCs w:val="41"/>
              </w:rPr>
            </w:pPr>
            <w:r>
              <w:rPr>
                <w:sz w:val="41"/>
                <w:szCs w:val="41"/>
              </w:rPr>
              <w:t>S1024R</w:t>
            </w:r>
          </w:p>
        </w:tc>
      </w:tr>
      <w:tr w14:paraId="40CACC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3383" w:type="dxa"/>
            <w:vAlign w:val="top"/>
          </w:tcPr>
          <w:p w14:paraId="7F8F8516">
            <w:pPr>
              <w:pStyle w:val="6"/>
              <w:spacing w:before="162" w:line="222" w:lineRule="auto"/>
              <w:ind w:left="438"/>
              <w:rPr>
                <w:sz w:val="41"/>
                <w:szCs w:val="41"/>
              </w:rPr>
            </w:pPr>
            <w:r>
              <w:rPr>
                <w:spacing w:val="9"/>
                <w:sz w:val="41"/>
                <w:szCs w:val="41"/>
              </w:rPr>
              <w:t>药剂科办公室</w:t>
            </w:r>
          </w:p>
        </w:tc>
        <w:tc>
          <w:tcPr>
            <w:tcW w:w="2293" w:type="dxa"/>
            <w:vAlign w:val="top"/>
          </w:tcPr>
          <w:p w14:paraId="7F57BD0A">
            <w:pPr>
              <w:pStyle w:val="6"/>
              <w:spacing w:before="272" w:line="185" w:lineRule="auto"/>
              <w:ind w:left="516"/>
              <w:rPr>
                <w:sz w:val="41"/>
                <w:szCs w:val="41"/>
              </w:rPr>
            </w:pPr>
            <w:r>
              <w:rPr>
                <w:spacing w:val="2"/>
                <w:sz w:val="41"/>
                <w:szCs w:val="41"/>
              </w:rPr>
              <w:t>Huawei</w:t>
            </w:r>
          </w:p>
        </w:tc>
        <w:tc>
          <w:tcPr>
            <w:tcW w:w="5490" w:type="dxa"/>
            <w:vAlign w:val="top"/>
          </w:tcPr>
          <w:p w14:paraId="1768281C">
            <w:pPr>
              <w:pStyle w:val="6"/>
              <w:spacing w:before="207" w:line="226" w:lineRule="auto"/>
              <w:ind w:left="1701"/>
              <w:rPr>
                <w:sz w:val="41"/>
                <w:szCs w:val="41"/>
              </w:rPr>
            </w:pPr>
            <w:r>
              <w:rPr>
                <w:spacing w:val="1"/>
                <w:sz w:val="41"/>
                <w:szCs w:val="41"/>
              </w:rPr>
              <w:t>S5720S-</w:t>
            </w:r>
            <w:r>
              <w:rPr>
                <w:color w:val="103020"/>
                <w:spacing w:val="1"/>
                <w:sz w:val="41"/>
                <w:szCs w:val="41"/>
              </w:rPr>
              <w:t>52</w:t>
            </w:r>
            <w:r>
              <w:rPr>
                <w:spacing w:val="1"/>
                <w:sz w:val="41"/>
                <w:szCs w:val="41"/>
              </w:rPr>
              <w:t>x</w:t>
            </w:r>
          </w:p>
        </w:tc>
      </w:tr>
      <w:tr w14:paraId="53CF50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3383" w:type="dxa"/>
            <w:vAlign w:val="top"/>
          </w:tcPr>
          <w:p w14:paraId="6ED83044">
            <w:pPr>
              <w:pStyle w:val="6"/>
              <w:spacing w:before="168" w:line="225" w:lineRule="auto"/>
              <w:ind w:left="1060"/>
              <w:rPr>
                <w:sz w:val="41"/>
                <w:szCs w:val="41"/>
              </w:rPr>
            </w:pPr>
            <w:r>
              <w:rPr>
                <w:spacing w:val="17"/>
                <w:sz w:val="41"/>
                <w:szCs w:val="41"/>
              </w:rPr>
              <w:t>联影</w:t>
            </w:r>
            <w:r>
              <w:rPr>
                <w:sz w:val="41"/>
                <w:szCs w:val="41"/>
              </w:rPr>
              <w:t>CT</w:t>
            </w:r>
          </w:p>
        </w:tc>
        <w:tc>
          <w:tcPr>
            <w:tcW w:w="2293" w:type="dxa"/>
            <w:vAlign w:val="top"/>
          </w:tcPr>
          <w:p w14:paraId="1DD5A31E">
            <w:pPr>
              <w:pStyle w:val="6"/>
              <w:spacing w:before="273" w:line="185" w:lineRule="auto"/>
              <w:ind w:left="830"/>
              <w:rPr>
                <w:sz w:val="41"/>
                <w:szCs w:val="41"/>
              </w:rPr>
            </w:pPr>
            <w:r>
              <w:rPr>
                <w:spacing w:val="1"/>
                <w:sz w:val="41"/>
                <w:szCs w:val="41"/>
              </w:rPr>
              <w:t>H3C</w:t>
            </w:r>
          </w:p>
        </w:tc>
        <w:tc>
          <w:tcPr>
            <w:tcW w:w="5490" w:type="dxa"/>
            <w:vAlign w:val="top"/>
          </w:tcPr>
          <w:p w14:paraId="40F48B47">
            <w:pPr>
              <w:pStyle w:val="6"/>
              <w:spacing w:before="207" w:line="226" w:lineRule="auto"/>
              <w:ind w:left="1490"/>
              <w:rPr>
                <w:sz w:val="41"/>
                <w:szCs w:val="41"/>
              </w:rPr>
            </w:pPr>
            <w:r>
              <w:rPr>
                <w:spacing w:val="1"/>
                <w:sz w:val="41"/>
                <w:szCs w:val="41"/>
              </w:rPr>
              <w:t>S5120-24</w:t>
            </w:r>
            <w:r>
              <w:rPr>
                <w:sz w:val="41"/>
                <w:szCs w:val="41"/>
              </w:rPr>
              <w:t>x</w:t>
            </w:r>
            <w:r>
              <w:rPr>
                <w:spacing w:val="55"/>
                <w:sz w:val="41"/>
                <w:szCs w:val="41"/>
              </w:rPr>
              <w:t xml:space="preserve"> </w:t>
            </w:r>
            <w:r>
              <w:rPr>
                <w:sz w:val="41"/>
                <w:szCs w:val="41"/>
              </w:rPr>
              <w:t>V</w:t>
            </w:r>
            <w:r>
              <w:rPr>
                <w:spacing w:val="1"/>
                <w:sz w:val="41"/>
                <w:szCs w:val="41"/>
              </w:rPr>
              <w:t>3</w:t>
            </w:r>
          </w:p>
        </w:tc>
      </w:tr>
      <w:tr w14:paraId="677968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3383" w:type="dxa"/>
            <w:vAlign w:val="top"/>
          </w:tcPr>
          <w:p w14:paraId="07262AE6">
            <w:pPr>
              <w:pStyle w:val="6"/>
              <w:spacing w:before="172" w:line="222" w:lineRule="auto"/>
              <w:ind w:left="644"/>
              <w:rPr>
                <w:sz w:val="41"/>
                <w:szCs w:val="41"/>
              </w:rPr>
            </w:pPr>
            <w:r>
              <w:rPr>
                <w:spacing w:val="11"/>
                <w:sz w:val="41"/>
                <w:szCs w:val="41"/>
              </w:rPr>
              <w:t>马吃水分院</w:t>
            </w:r>
          </w:p>
        </w:tc>
        <w:tc>
          <w:tcPr>
            <w:tcW w:w="2293" w:type="dxa"/>
            <w:vAlign w:val="top"/>
          </w:tcPr>
          <w:p w14:paraId="1F6CAC4F">
            <w:pPr>
              <w:pStyle w:val="6"/>
              <w:spacing w:before="279" w:line="185" w:lineRule="auto"/>
              <w:ind w:left="830"/>
              <w:rPr>
                <w:sz w:val="41"/>
                <w:szCs w:val="41"/>
              </w:rPr>
            </w:pPr>
            <w:r>
              <w:rPr>
                <w:spacing w:val="1"/>
                <w:sz w:val="41"/>
                <w:szCs w:val="41"/>
              </w:rPr>
              <w:t>H3C</w:t>
            </w:r>
          </w:p>
        </w:tc>
        <w:tc>
          <w:tcPr>
            <w:tcW w:w="5490" w:type="dxa"/>
            <w:vAlign w:val="top"/>
          </w:tcPr>
          <w:p w14:paraId="497AED32">
            <w:pPr>
              <w:pStyle w:val="6"/>
              <w:spacing w:before="214" w:line="226" w:lineRule="auto"/>
              <w:ind w:left="1804"/>
              <w:rPr>
                <w:sz w:val="41"/>
                <w:szCs w:val="41"/>
              </w:rPr>
            </w:pPr>
            <w:r>
              <w:rPr>
                <w:spacing w:val="1"/>
                <w:sz w:val="41"/>
                <w:szCs w:val="41"/>
              </w:rPr>
              <w:t>S5130-48x</w:t>
            </w:r>
          </w:p>
        </w:tc>
      </w:tr>
      <w:tr w14:paraId="3D4177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3383" w:type="dxa"/>
            <w:vAlign w:val="top"/>
          </w:tcPr>
          <w:p w14:paraId="329CB71A">
            <w:pPr>
              <w:pStyle w:val="6"/>
              <w:spacing w:before="184" w:line="227" w:lineRule="auto"/>
              <w:ind w:left="855"/>
              <w:rPr>
                <w:sz w:val="41"/>
                <w:szCs w:val="41"/>
              </w:rPr>
            </w:pPr>
            <w:r>
              <w:rPr>
                <w:spacing w:val="15"/>
                <w:sz w:val="41"/>
                <w:szCs w:val="41"/>
              </w:rPr>
              <w:t>血透一区</w:t>
            </w:r>
          </w:p>
        </w:tc>
        <w:tc>
          <w:tcPr>
            <w:tcW w:w="2293" w:type="dxa"/>
            <w:vAlign w:val="top"/>
          </w:tcPr>
          <w:p w14:paraId="53D28686">
            <w:pPr>
              <w:pStyle w:val="6"/>
              <w:spacing w:before="279" w:line="185" w:lineRule="auto"/>
              <w:ind w:left="830"/>
              <w:rPr>
                <w:sz w:val="41"/>
                <w:szCs w:val="41"/>
              </w:rPr>
            </w:pPr>
            <w:r>
              <w:rPr>
                <w:spacing w:val="1"/>
                <w:sz w:val="41"/>
                <w:szCs w:val="41"/>
              </w:rPr>
              <w:t>H3C</w:t>
            </w:r>
          </w:p>
        </w:tc>
        <w:tc>
          <w:tcPr>
            <w:tcW w:w="5490" w:type="dxa"/>
            <w:vAlign w:val="top"/>
          </w:tcPr>
          <w:p w14:paraId="1A5818BC">
            <w:pPr>
              <w:pStyle w:val="6"/>
              <w:spacing w:before="178" w:line="225" w:lineRule="auto"/>
              <w:ind w:left="451"/>
              <w:rPr>
                <w:sz w:val="41"/>
                <w:szCs w:val="41"/>
              </w:rPr>
            </w:pPr>
            <w:r>
              <w:rPr>
                <w:spacing w:val="-2"/>
                <w:sz w:val="41"/>
                <w:szCs w:val="41"/>
              </w:rPr>
              <w:t>S5120-48</w:t>
            </w:r>
            <w:r>
              <w:rPr>
                <w:color w:val="402040"/>
                <w:spacing w:val="-2"/>
                <w:sz w:val="41"/>
                <w:szCs w:val="41"/>
              </w:rPr>
              <w:t>x、</w:t>
            </w:r>
            <w:r>
              <w:rPr>
                <w:spacing w:val="-2"/>
                <w:sz w:val="41"/>
                <w:szCs w:val="41"/>
              </w:rPr>
              <w:t>(S</w:t>
            </w:r>
            <w:r>
              <w:rPr>
                <w:spacing w:val="-105"/>
                <w:sz w:val="41"/>
                <w:szCs w:val="41"/>
              </w:rPr>
              <w:t xml:space="preserve"> </w:t>
            </w:r>
            <w:r>
              <w:rPr>
                <w:color w:val="404060"/>
                <w:spacing w:val="-2"/>
                <w:sz w:val="41"/>
                <w:szCs w:val="41"/>
              </w:rPr>
              <w:t>5120-28</w:t>
            </w:r>
            <w:r>
              <w:rPr>
                <w:spacing w:val="-2"/>
                <w:sz w:val="41"/>
                <w:szCs w:val="41"/>
              </w:rPr>
              <w:t>x)</w:t>
            </w:r>
          </w:p>
        </w:tc>
      </w:tr>
      <w:tr w14:paraId="519B6F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3383" w:type="dxa"/>
            <w:vAlign w:val="top"/>
          </w:tcPr>
          <w:p w14:paraId="117D242A">
            <w:pPr>
              <w:pStyle w:val="6"/>
              <w:spacing w:before="172" w:line="227" w:lineRule="auto"/>
              <w:ind w:left="855"/>
              <w:rPr>
                <w:sz w:val="41"/>
                <w:szCs w:val="41"/>
              </w:rPr>
            </w:pPr>
            <w:r>
              <w:rPr>
                <w:spacing w:val="15"/>
                <w:sz w:val="41"/>
                <w:szCs w:val="41"/>
              </w:rPr>
              <w:t>血透二区</w:t>
            </w:r>
          </w:p>
        </w:tc>
        <w:tc>
          <w:tcPr>
            <w:tcW w:w="2293" w:type="dxa"/>
            <w:vAlign w:val="top"/>
          </w:tcPr>
          <w:p w14:paraId="3E5AB4E6">
            <w:pPr>
              <w:pStyle w:val="6"/>
              <w:spacing w:before="268" w:line="185" w:lineRule="auto"/>
              <w:ind w:left="830"/>
              <w:rPr>
                <w:sz w:val="41"/>
                <w:szCs w:val="41"/>
              </w:rPr>
            </w:pPr>
            <w:r>
              <w:rPr>
                <w:spacing w:val="1"/>
                <w:sz w:val="41"/>
                <w:szCs w:val="41"/>
              </w:rPr>
              <w:t>H3C</w:t>
            </w:r>
          </w:p>
        </w:tc>
        <w:tc>
          <w:tcPr>
            <w:tcW w:w="5490" w:type="dxa"/>
            <w:vAlign w:val="top"/>
          </w:tcPr>
          <w:p w14:paraId="027AC13A">
            <w:pPr>
              <w:pStyle w:val="6"/>
              <w:spacing w:before="201" w:line="223" w:lineRule="auto"/>
              <w:ind w:left="1804"/>
              <w:rPr>
                <w:sz w:val="41"/>
                <w:szCs w:val="41"/>
              </w:rPr>
            </w:pPr>
            <w:r>
              <w:rPr>
                <w:spacing w:val="1"/>
                <w:sz w:val="41"/>
                <w:szCs w:val="41"/>
              </w:rPr>
              <w:t>S5120-49x</w:t>
            </w:r>
          </w:p>
        </w:tc>
      </w:tr>
      <w:tr w14:paraId="7417EB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3383" w:type="dxa"/>
            <w:vAlign w:val="top"/>
          </w:tcPr>
          <w:p w14:paraId="6EF57F89">
            <w:pPr>
              <w:pStyle w:val="6"/>
              <w:spacing w:before="174" w:line="226" w:lineRule="auto"/>
              <w:ind w:left="1060"/>
              <w:rPr>
                <w:sz w:val="41"/>
                <w:szCs w:val="41"/>
              </w:rPr>
            </w:pPr>
            <w:r>
              <w:rPr>
                <w:spacing w:val="19"/>
                <w:sz w:val="41"/>
                <w:szCs w:val="41"/>
              </w:rPr>
              <w:t>老</w:t>
            </w:r>
            <w:r>
              <w:rPr>
                <w:sz w:val="41"/>
                <w:szCs w:val="41"/>
              </w:rPr>
              <w:t>CT</w:t>
            </w:r>
            <w:r>
              <w:rPr>
                <w:spacing w:val="19"/>
                <w:sz w:val="41"/>
                <w:szCs w:val="41"/>
              </w:rPr>
              <w:t>室</w:t>
            </w:r>
          </w:p>
        </w:tc>
        <w:tc>
          <w:tcPr>
            <w:tcW w:w="2293" w:type="dxa"/>
            <w:vAlign w:val="top"/>
          </w:tcPr>
          <w:p w14:paraId="2EBFAC44">
            <w:pPr>
              <w:pStyle w:val="6"/>
              <w:spacing w:before="274" w:line="185" w:lineRule="auto"/>
              <w:ind w:left="830"/>
              <w:rPr>
                <w:sz w:val="41"/>
                <w:szCs w:val="41"/>
              </w:rPr>
            </w:pPr>
            <w:r>
              <w:rPr>
                <w:spacing w:val="1"/>
                <w:sz w:val="41"/>
                <w:szCs w:val="41"/>
              </w:rPr>
              <w:t>H3C</w:t>
            </w:r>
          </w:p>
        </w:tc>
        <w:tc>
          <w:tcPr>
            <w:tcW w:w="5490" w:type="dxa"/>
            <w:vAlign w:val="top"/>
          </w:tcPr>
          <w:p w14:paraId="46233575">
            <w:pPr>
              <w:pStyle w:val="6"/>
              <w:spacing w:before="209" w:line="225" w:lineRule="auto"/>
              <w:ind w:left="1804"/>
              <w:rPr>
                <w:sz w:val="41"/>
                <w:szCs w:val="41"/>
              </w:rPr>
            </w:pPr>
            <w:r>
              <w:rPr>
                <w:spacing w:val="1"/>
                <w:sz w:val="41"/>
                <w:szCs w:val="41"/>
              </w:rPr>
              <w:t>S5120-28x</w:t>
            </w:r>
          </w:p>
        </w:tc>
      </w:tr>
      <w:tr w14:paraId="2A3EFA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3383" w:type="dxa"/>
            <w:vAlign w:val="top"/>
          </w:tcPr>
          <w:p w14:paraId="6E960771">
            <w:pPr>
              <w:pStyle w:val="6"/>
              <w:spacing w:before="159" w:line="222" w:lineRule="auto"/>
              <w:ind w:left="1060"/>
              <w:rPr>
                <w:sz w:val="41"/>
                <w:szCs w:val="41"/>
              </w:rPr>
            </w:pPr>
            <w:r>
              <w:rPr>
                <w:spacing w:val="13"/>
                <w:sz w:val="41"/>
                <w:szCs w:val="41"/>
              </w:rPr>
              <w:t>科教楼</w:t>
            </w:r>
          </w:p>
        </w:tc>
        <w:tc>
          <w:tcPr>
            <w:tcW w:w="2293" w:type="dxa"/>
            <w:vAlign w:val="top"/>
          </w:tcPr>
          <w:p w14:paraId="6B4C745C">
            <w:pPr>
              <w:pStyle w:val="6"/>
              <w:spacing w:before="269" w:line="185" w:lineRule="auto"/>
              <w:ind w:left="516"/>
              <w:rPr>
                <w:sz w:val="41"/>
                <w:szCs w:val="41"/>
              </w:rPr>
            </w:pPr>
            <w:r>
              <w:rPr>
                <w:spacing w:val="2"/>
                <w:sz w:val="41"/>
                <w:szCs w:val="41"/>
              </w:rPr>
              <w:t>Huawei</w:t>
            </w:r>
          </w:p>
        </w:tc>
        <w:tc>
          <w:tcPr>
            <w:tcW w:w="5490" w:type="dxa"/>
            <w:vAlign w:val="top"/>
          </w:tcPr>
          <w:p w14:paraId="4D11EA53">
            <w:pPr>
              <w:pStyle w:val="6"/>
              <w:spacing w:before="202" w:line="224" w:lineRule="auto"/>
              <w:ind w:left="1804"/>
              <w:rPr>
                <w:sz w:val="41"/>
                <w:szCs w:val="41"/>
              </w:rPr>
            </w:pPr>
            <w:r>
              <w:rPr>
                <w:spacing w:val="1"/>
                <w:sz w:val="41"/>
                <w:szCs w:val="41"/>
              </w:rPr>
              <w:t>S5700-52x</w:t>
            </w:r>
          </w:p>
        </w:tc>
      </w:tr>
    </w:tbl>
    <w:p w14:paraId="1ED369DB">
      <w:pPr>
        <w:pStyle w:val="2"/>
        <w:spacing w:line="300" w:lineRule="auto"/>
      </w:pPr>
    </w:p>
    <w:p w14:paraId="225B55E0">
      <w:pPr>
        <w:pStyle w:val="2"/>
        <w:numPr>
          <w:ilvl w:val="0"/>
          <w:numId w:val="0"/>
        </w:numPr>
        <w:spacing w:line="300" w:lineRule="auto"/>
        <w:rPr>
          <w:rFonts w:hint="default" w:ascii="宋体" w:hAnsi="宋体" w:eastAsia="宋体" w:cs="宋体"/>
          <w:snapToGrid w:val="0"/>
          <w:color w:val="000000"/>
          <w:spacing w:val="12"/>
          <w:kern w:val="0"/>
          <w:sz w:val="37"/>
          <w:szCs w:val="37"/>
          <w:lang w:val="en-US" w:eastAsia="zh-CN" w:bidi="ar-SA"/>
        </w:rPr>
      </w:pPr>
    </w:p>
    <w:p w14:paraId="1A668912">
      <w:pPr>
        <w:pStyle w:val="2"/>
        <w:numPr>
          <w:ilvl w:val="0"/>
          <w:numId w:val="0"/>
        </w:numPr>
        <w:spacing w:line="300" w:lineRule="auto"/>
        <w:rPr>
          <w:rFonts w:hint="default" w:ascii="宋体" w:hAnsi="宋体" w:eastAsia="宋体" w:cs="宋体"/>
          <w:snapToGrid w:val="0"/>
          <w:color w:val="000000"/>
          <w:spacing w:val="12"/>
          <w:kern w:val="0"/>
          <w:sz w:val="37"/>
          <w:szCs w:val="37"/>
          <w:lang w:val="en-US" w:eastAsia="zh-CN" w:bidi="ar-SA"/>
        </w:rPr>
      </w:pPr>
    </w:p>
    <w:p w14:paraId="346BF83A">
      <w:pPr>
        <w:pStyle w:val="2"/>
        <w:spacing w:line="300" w:lineRule="auto"/>
      </w:pPr>
    </w:p>
    <w:p w14:paraId="62EFECC3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二、维保服务内容细则与要求</w:t>
      </w:r>
    </w:p>
    <w:p w14:paraId="6101F3DA">
      <w:pPr>
        <w:pStyle w:val="2"/>
        <w:spacing w:line="442" w:lineRule="auto"/>
      </w:pPr>
    </w:p>
    <w:p w14:paraId="6D0E116C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(一)基础维护保养服务要求</w:t>
      </w:r>
    </w:p>
    <w:p w14:paraId="13FAB762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乙方提供清单内设备巡视及日常维护，定期(每季度1次)免费提供全 面的阶段性巡检、维护保养。常规设备须常态化配备电源、关键板卡等配件， 不负责整机的更换，但汇聚交换机等关键设备需提供临时备机，并确保备机 可用且在30分钟内完成故障的处置。</w:t>
      </w:r>
    </w:p>
    <w:p w14:paraId="5AFC95C9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内容包括：</w:t>
      </w:r>
    </w:p>
    <w:p w14:paraId="06928F5F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一设备运行物理状态；</w:t>
      </w:r>
    </w:p>
    <w:p w14:paraId="6CCAE243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一电源稳定性和线路检查；</w:t>
      </w:r>
    </w:p>
    <w:p w14:paraId="0E4F592A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一系统性能检查；</w:t>
      </w:r>
    </w:p>
    <w:p w14:paraId="2FD8910B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一补丁程序是否满足需求；</w:t>
      </w:r>
    </w:p>
    <w:p w14:paraId="72AEDF5F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一系统硬件诊断；</w:t>
      </w:r>
    </w:p>
    <w:p w14:paraId="54B14FEA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一系统错误报告的分析、记录和清理</w:t>
      </w:r>
    </w:p>
    <w:p w14:paraId="712497EB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一及时更换损坏的或有潜在故障的部件；</w:t>
      </w:r>
    </w:p>
    <w:p w14:paraId="42085910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一设备物理检查(包括机体、风扇、电源)与清洁；</w:t>
      </w:r>
    </w:p>
    <w:p w14:paraId="57E2779D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一每季度出具《巡检服务报告》。</w:t>
      </w:r>
    </w:p>
    <w:p w14:paraId="7D8C0248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(二)其他维护保养服务要求</w:t>
      </w:r>
    </w:p>
    <w:p w14:paraId="66109510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1.乙方为甲方提供网络故障的排查和解决，以及维保范围内设备故障诊断、配件更换、返厂维修、系统参数调整、调试、联调、配置等服务。</w:t>
      </w:r>
    </w:p>
    <w:p w14:paraId="534DE3C6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2. 为清单列表中的所有设备异地备份配置文件，便于发生故障后快速恢 复业务。</w:t>
      </w:r>
    </w:p>
    <w:p w14:paraId="7F64EC02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3.在维护保修期内，承担维保范围内所有设备的定期预防性维护和设备 出现故障后的紧急维护费用，具体包含维修维护服务中产生的人工费用和更 换备品备件的费用等所有费用。</w:t>
      </w:r>
    </w:p>
    <w:p w14:paraId="0D997146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4. 在维护保修期内提供每季度一次的日常巡检服务，对维保范围内所有 设备/对象的运行状态、系统日志、重要参数等进行记录分析，帮客户获得 设备运行的第一手资料，最大可能地发现存在的隐患以保障设备、系统的正 常运行并每次出具《巡检服务报告》。</w:t>
      </w:r>
    </w:p>
    <w:p w14:paraId="202F1B08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5. 在维护保修期内提供至少每年一次对所有设备、系统进行全面检查的 巡检服务，并有针对性地提出预警及解决建议，使客户能够提早预防风险， 将故障率降到最低，并出具《年度服务总结报告》。</w:t>
      </w:r>
    </w:p>
    <w:p w14:paraId="798C1003">
      <w:pPr>
        <w:spacing w:before="121" w:line="228" w:lineRule="auto"/>
        <w:rPr>
          <w:rFonts w:hint="eastAsia" w:ascii="宋体" w:hAnsi="宋体" w:eastAsia="宋体" w:cs="宋体"/>
          <w:color w:val="000000" w:themeColor="text1"/>
          <w:spacing w:val="12"/>
          <w:sz w:val="37"/>
          <w:szCs w:val="37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12"/>
          <w:sz w:val="37"/>
          <w:szCs w:val="37"/>
          <w:lang w:val="en-US" w:eastAsia="zh-CN"/>
          <w14:textFill>
            <w14:solidFill>
              <w14:schemeClr w14:val="tx1"/>
            </w14:solidFill>
          </w14:textFill>
        </w:rPr>
        <w:t>7. 每年进行一次外网资产敏感信息泄漏风险评估,并出具报告。</w:t>
      </w:r>
    </w:p>
    <w:p w14:paraId="6C3FCF40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8. 国家和医院重大节假日或事件期间，乙方为甲方提供应急保障服务。</w:t>
      </w:r>
    </w:p>
    <w:p w14:paraId="28FAE98F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</w:p>
    <w:p w14:paraId="52D599A3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(三)故障诊断及处理服务要求</w:t>
      </w:r>
    </w:p>
    <w:p w14:paraId="594B52DE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1. 全年7*24小时远程响应服务，电话响应时间为：15分钟内；紧急 问题( PI 级 影响系统正常运行)要在30分钟内解决，若无法消除须第一 时间(4小时内)来院现场排查，直至解决故障。 一般性问题 ( P0 级 不 影 响系统正常运行)工程师现场响应时间为：6小时内。</w:t>
      </w:r>
    </w:p>
    <w:p w14:paraId="5CC683FC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2. 紧急问题系统恢复时间为：80%不超过30分钟，20%不超过4小时； 一般性问题系统恢复时间为：不超过6小时，并且提供及时、详细、规范的 《故障原因分析及处理报告》。</w:t>
      </w:r>
    </w:p>
    <w:p w14:paraId="2704D630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3. 维保期内，所有设备配件出现损坏乙方应免费进行更换。</w:t>
      </w:r>
    </w:p>
    <w:p w14:paraId="6633ED46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(四)备件要求</w:t>
      </w:r>
    </w:p>
    <w:p w14:paraId="10999B86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1. 为每个备件建立档案，记录型号、序列号、入库日期、存放位置。</w:t>
      </w:r>
    </w:p>
    <w:p w14:paraId="3A29570A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2.对核心备件(尤其是整机备用交换机)每半年或每季度进行一次上电测试，确保其处于良好状态，并及时更新软件版本与现网一致。</w:t>
      </w:r>
    </w:p>
    <w:p w14:paraId="6F7AD922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3.在医院设立专门的备件柜，干燥、防静电、标签清晰。</w:t>
      </w:r>
    </w:p>
    <w:p w14:paraId="393E2166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4. 定期故障统计和分析，动态调整备件储备的种类和数量。</w:t>
      </w:r>
    </w:p>
    <w:p w14:paraId="49B878D3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 xml:space="preserve">5.各类设备备件要求                                              </w:t>
      </w:r>
    </w:p>
    <w:tbl>
      <w:tblPr>
        <w:tblStyle w:val="5"/>
        <w:tblW w:w="17072" w:type="dxa"/>
        <w:tblInd w:w="10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30"/>
        <w:gridCol w:w="10753"/>
        <w:gridCol w:w="3389"/>
      </w:tblGrid>
      <w:tr w14:paraId="2E5123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2930" w:type="dxa"/>
            <w:vAlign w:val="top"/>
          </w:tcPr>
          <w:p w14:paraId="41BC9407">
            <w:pPr>
              <w:spacing w:before="121" w:line="228" w:lineRule="auto"/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  <w:t>设备类型</w:t>
            </w:r>
          </w:p>
        </w:tc>
        <w:tc>
          <w:tcPr>
            <w:tcW w:w="10753" w:type="dxa"/>
            <w:vAlign w:val="top"/>
          </w:tcPr>
          <w:p w14:paraId="1EF97EA6">
            <w:pPr>
              <w:spacing w:before="121" w:line="228" w:lineRule="auto"/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  <w:t>建议备件(数量根据实际情况配备)</w:t>
            </w:r>
          </w:p>
        </w:tc>
        <w:tc>
          <w:tcPr>
            <w:tcW w:w="3389" w:type="dxa"/>
            <w:vAlign w:val="top"/>
          </w:tcPr>
          <w:p w14:paraId="1EF3B63A">
            <w:pPr>
              <w:spacing w:before="121" w:line="228" w:lineRule="auto"/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  <w:t>目标</w:t>
            </w:r>
          </w:p>
        </w:tc>
      </w:tr>
      <w:tr w14:paraId="1BA1C2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 w:hRule="atLeast"/>
        </w:trPr>
        <w:tc>
          <w:tcPr>
            <w:tcW w:w="2930" w:type="dxa"/>
            <w:vAlign w:val="top"/>
          </w:tcPr>
          <w:p w14:paraId="12F4D3F9">
            <w:pPr>
              <w:spacing w:before="121" w:line="228" w:lineRule="auto"/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  <w:t>核心/汇聚交换 机</w:t>
            </w:r>
          </w:p>
        </w:tc>
        <w:tc>
          <w:tcPr>
            <w:tcW w:w="10753" w:type="dxa"/>
            <w:vAlign w:val="top"/>
          </w:tcPr>
          <w:p w14:paraId="3D0328B1">
            <w:pPr>
              <w:spacing w:before="121" w:line="228" w:lineRule="auto"/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  <w:t>整机(汇聚临时备机)、电源模块、风扇模块、万兆/千兆光模块</w:t>
            </w:r>
          </w:p>
        </w:tc>
        <w:tc>
          <w:tcPr>
            <w:tcW w:w="3389" w:type="dxa"/>
            <w:vAlign w:val="top"/>
          </w:tcPr>
          <w:p w14:paraId="19DB3CEF">
            <w:pPr>
              <w:spacing w:before="121" w:line="228" w:lineRule="auto"/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  <w:t>业务中断风险最高</w:t>
            </w:r>
          </w:p>
        </w:tc>
      </w:tr>
      <w:tr w14:paraId="7C3CB3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930" w:type="dxa"/>
            <w:vAlign w:val="top"/>
          </w:tcPr>
          <w:p w14:paraId="568B68EC">
            <w:pPr>
              <w:spacing w:before="121" w:line="228" w:lineRule="auto"/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  <w:t>无线控制器</w:t>
            </w:r>
          </w:p>
        </w:tc>
        <w:tc>
          <w:tcPr>
            <w:tcW w:w="10753" w:type="dxa"/>
            <w:vAlign w:val="top"/>
          </w:tcPr>
          <w:p w14:paraId="3D07DB80">
            <w:pPr>
              <w:spacing w:before="121" w:line="228" w:lineRule="auto"/>
              <w:rPr>
                <w:rFonts w:hint="default" w:ascii="宋体" w:hAnsi="宋体" w:eastAsia="宋体" w:cs="宋体"/>
                <w:color w:val="FF0000"/>
                <w:spacing w:val="12"/>
                <w:sz w:val="37"/>
                <w:szCs w:val="3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2"/>
                <w:sz w:val="37"/>
                <w:szCs w:val="3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无线控制器备件</w:t>
            </w:r>
          </w:p>
        </w:tc>
        <w:tc>
          <w:tcPr>
            <w:tcW w:w="3389" w:type="dxa"/>
            <w:vAlign w:val="top"/>
          </w:tcPr>
          <w:p w14:paraId="1E5BCC49">
            <w:pPr>
              <w:spacing w:before="121" w:line="228" w:lineRule="auto"/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</w:pPr>
          </w:p>
        </w:tc>
      </w:tr>
      <w:tr w14:paraId="2A7BA8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 w:hRule="atLeast"/>
        </w:trPr>
        <w:tc>
          <w:tcPr>
            <w:tcW w:w="2930" w:type="dxa"/>
            <w:vAlign w:val="top"/>
          </w:tcPr>
          <w:p w14:paraId="291364CF">
            <w:pPr>
              <w:spacing w:before="121" w:line="228" w:lineRule="auto"/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  <w:t>接入层交换机</w:t>
            </w:r>
          </w:p>
        </w:tc>
        <w:tc>
          <w:tcPr>
            <w:tcW w:w="10753" w:type="dxa"/>
            <w:vAlign w:val="top"/>
          </w:tcPr>
          <w:p w14:paraId="3ED7DE54">
            <w:pPr>
              <w:spacing w:before="121" w:line="228" w:lineRule="auto"/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2"/>
                <w:sz w:val="37"/>
                <w:szCs w:val="3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接入层交换机备件</w:t>
            </w:r>
            <w:r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  <w:t>,电源适配器、万兆/千兆光电模块</w:t>
            </w:r>
          </w:p>
        </w:tc>
        <w:tc>
          <w:tcPr>
            <w:tcW w:w="3389" w:type="dxa"/>
            <w:vAlign w:val="top"/>
          </w:tcPr>
          <w:p w14:paraId="5B4FE1BB">
            <w:pPr>
              <w:spacing w:before="121" w:line="228" w:lineRule="auto"/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  <w:t>快速恢复终端业务</w:t>
            </w:r>
          </w:p>
        </w:tc>
      </w:tr>
      <w:tr w14:paraId="7D4F09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2930" w:type="dxa"/>
            <w:vAlign w:val="top"/>
          </w:tcPr>
          <w:p w14:paraId="137B6710">
            <w:pPr>
              <w:spacing w:before="121" w:line="228" w:lineRule="auto"/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  <w:t>防火墙</w:t>
            </w:r>
          </w:p>
        </w:tc>
        <w:tc>
          <w:tcPr>
            <w:tcW w:w="10753" w:type="dxa"/>
            <w:vAlign w:val="top"/>
          </w:tcPr>
          <w:p w14:paraId="701BE45E">
            <w:pPr>
              <w:spacing w:before="121" w:line="228" w:lineRule="auto"/>
              <w:rPr>
                <w:rFonts w:hint="default" w:ascii="宋体" w:hAnsi="宋体" w:eastAsia="宋体" w:cs="宋体"/>
                <w:spacing w:val="12"/>
                <w:sz w:val="37"/>
                <w:szCs w:val="37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2"/>
                <w:sz w:val="37"/>
                <w:szCs w:val="37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防火墙应急备机</w:t>
            </w:r>
          </w:p>
        </w:tc>
        <w:tc>
          <w:tcPr>
            <w:tcW w:w="3389" w:type="dxa"/>
            <w:vAlign w:val="top"/>
          </w:tcPr>
          <w:p w14:paraId="0A272760">
            <w:pPr>
              <w:spacing w:before="121" w:line="228" w:lineRule="auto"/>
              <w:rPr>
                <w:rFonts w:hint="eastAsia" w:ascii="宋体" w:hAnsi="宋体" w:eastAsia="宋体" w:cs="宋体"/>
                <w:spacing w:val="12"/>
                <w:sz w:val="37"/>
                <w:szCs w:val="37"/>
                <w:lang w:val="en-US" w:eastAsia="zh-CN"/>
              </w:rPr>
            </w:pPr>
          </w:p>
        </w:tc>
      </w:tr>
    </w:tbl>
    <w:p w14:paraId="3FCC76A8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</w:p>
    <w:p w14:paraId="7D6069C7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</w:p>
    <w:p w14:paraId="0724FA8E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</w:p>
    <w:p w14:paraId="3838542B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</w:p>
    <w:p w14:paraId="2C8D0E89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三、服务时间</w:t>
      </w:r>
    </w:p>
    <w:p w14:paraId="4BF652B5">
      <w:pPr>
        <w:spacing w:before="121" w:line="228" w:lineRule="auto"/>
        <w:rPr>
          <w:rFonts w:hint="eastAsia" w:ascii="宋体" w:hAnsi="宋体" w:eastAsia="宋体" w:cs="宋体"/>
          <w:color w:val="FF0000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本次维保服务时间为</w:t>
      </w:r>
      <w:r>
        <w:rPr>
          <w:rFonts w:hint="eastAsia" w:ascii="宋体" w:hAnsi="宋体" w:eastAsia="宋体" w:cs="宋体"/>
          <w:color w:val="000000" w:themeColor="text1"/>
          <w:spacing w:val="12"/>
          <w:sz w:val="37"/>
          <w:szCs w:val="37"/>
          <w:lang w:val="en-US" w:eastAsia="zh-CN"/>
          <w14:textFill>
            <w14:solidFill>
              <w14:schemeClr w14:val="tx1"/>
            </w14:solidFill>
          </w14:textFill>
        </w:rPr>
        <w:t>：2027年1月1日至2028年1月1日。</w:t>
      </w:r>
    </w:p>
    <w:p w14:paraId="79C4CBCE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四、其它服务</w:t>
      </w:r>
    </w:p>
    <w:p w14:paraId="51761AE2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1. 乙方在甲方认为有必要的前提下、可向甲方提供维保范围内相应的技 术培训服务1-2次。</w:t>
      </w:r>
    </w:p>
    <w:p w14:paraId="44F7F09D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2. 乙方为甲方提供维保范围内相应的技术咨询服务。</w:t>
      </w:r>
    </w:p>
    <w:p w14:paraId="689B2461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3. 若维护保修期内，甲方需对相应的硬件、系统做重大调整，乙方需配 合甲方做好调整工作。</w:t>
      </w:r>
    </w:p>
    <w:p w14:paraId="0810A78C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4. 当甲方系统发生故障，乙方工程师无法解决时，乙方将派遣原厂或者 具备相关经验的技术人员前往现场进行故障会诊，24小时内恢复甲方系统。 乙方承诺由此产生的一切费用由乙方自行承担。</w:t>
      </w:r>
    </w:p>
    <w:p w14:paraId="6BF57130">
      <w:pPr>
        <w:spacing w:before="121" w:line="228" w:lineRule="auto"/>
        <w:rPr>
          <w:rFonts w:hint="default" w:ascii="宋体" w:hAnsi="宋体" w:eastAsia="宋体" w:cs="宋体"/>
          <w:spacing w:val="12"/>
          <w:sz w:val="37"/>
          <w:szCs w:val="37"/>
          <w:lang w:val="en-US" w:eastAsia="zh-CN"/>
        </w:rPr>
        <w:sectPr>
          <w:pgSz w:w="19861" w:h="31680"/>
          <w:pgMar w:top="2692" w:right="2250" w:bottom="0" w:left="843" w:header="0" w:footer="0" w:gutter="0"/>
          <w:cols w:space="720" w:num="1"/>
        </w:sectPr>
      </w:pP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5. 若维护保修期内，甲方需要对相应的硬件设备做搬迁或者切割，乙方需配合甲方完成</w:t>
      </w: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11865610</wp:posOffset>
            </wp:positionH>
            <wp:positionV relativeFrom="paragraph">
              <wp:posOffset>182880</wp:posOffset>
            </wp:positionV>
            <wp:extent cx="176530" cy="2752090"/>
            <wp:effectExtent l="0" t="0" r="13970" b="1016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6219" cy="2752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  <w:t>相关工作</w:t>
      </w:r>
    </w:p>
    <w:p w14:paraId="64B48101">
      <w:pPr>
        <w:spacing w:before="121" w:line="228" w:lineRule="auto"/>
        <w:rPr>
          <w:rFonts w:hint="eastAsia" w:ascii="宋体" w:hAnsi="宋体" w:eastAsia="宋体" w:cs="宋体"/>
          <w:spacing w:val="12"/>
          <w:sz w:val="37"/>
          <w:szCs w:val="37"/>
          <w:lang w:val="en-US" w:eastAsia="zh-CN"/>
        </w:rPr>
      </w:pPr>
    </w:p>
    <w:sectPr>
      <w:headerReference r:id="rId5" w:type="default"/>
      <w:type w:val="continuous"/>
      <w:pgSz w:w="18581" w:h="31680"/>
      <w:pgMar w:top="400" w:right="215" w:bottom="0" w:left="1164" w:header="0" w:footer="0" w:gutter="0"/>
      <w:cols w:equalWidth="0" w:num="1">
        <w:col w:w="1720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FE6F6">
    <w:pPr>
      <w:pStyle w:val="2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DB6FD5"/>
    <w:multiLevelType w:val="singleLevel"/>
    <w:tmpl w:val="BFDB6FD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1C40DDD"/>
    <w:rsid w:val="01E7687A"/>
    <w:rsid w:val="04F44C4D"/>
    <w:rsid w:val="06617609"/>
    <w:rsid w:val="0726771F"/>
    <w:rsid w:val="09307A70"/>
    <w:rsid w:val="0AA132EE"/>
    <w:rsid w:val="0F4A3109"/>
    <w:rsid w:val="15281966"/>
    <w:rsid w:val="166444E5"/>
    <w:rsid w:val="179B0CCE"/>
    <w:rsid w:val="197131A1"/>
    <w:rsid w:val="1B8F790E"/>
    <w:rsid w:val="1E51534F"/>
    <w:rsid w:val="24667B94"/>
    <w:rsid w:val="26F03C7F"/>
    <w:rsid w:val="2927387C"/>
    <w:rsid w:val="2E536EC1"/>
    <w:rsid w:val="2E8C4BBF"/>
    <w:rsid w:val="2F097580"/>
    <w:rsid w:val="2F0A3A24"/>
    <w:rsid w:val="3A007B82"/>
    <w:rsid w:val="3B255741"/>
    <w:rsid w:val="3E7C38CA"/>
    <w:rsid w:val="46F97CA8"/>
    <w:rsid w:val="4DE80F7C"/>
    <w:rsid w:val="53933738"/>
    <w:rsid w:val="53AD47DF"/>
    <w:rsid w:val="56C360E3"/>
    <w:rsid w:val="59BB12F3"/>
    <w:rsid w:val="5B9952EB"/>
    <w:rsid w:val="65B57D4C"/>
    <w:rsid w:val="68E819D9"/>
    <w:rsid w:val="6D0B1518"/>
    <w:rsid w:val="6EE5683D"/>
    <w:rsid w:val="6FBA6C25"/>
    <w:rsid w:val="71532927"/>
    <w:rsid w:val="72815169"/>
    <w:rsid w:val="73F231EE"/>
    <w:rsid w:val="75575F1C"/>
    <w:rsid w:val="75AA6994"/>
    <w:rsid w:val="790D7382"/>
    <w:rsid w:val="7A3A405E"/>
    <w:rsid w:val="7FF8654D"/>
    <w:rsid w:val="FFF819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39"/>
      <w:szCs w:val="3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1937</Words>
  <Characters>2653</Characters>
  <TotalTime>14</TotalTime>
  <ScaleCrop>false</ScaleCrop>
  <LinksUpToDate>false</LinksUpToDate>
  <CharactersWithSpaces>2784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2026-08-12T08:54:00Z</dcterms:created>
  <dc:creator>Administrator</dc:creator>
  <cp:lastModifiedBy>张同友</cp:lastModifiedBy>
  <dcterms:modified xsi:type="dcterms:W3CDTF">2026-09-04T00:44:50Z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2026-08-11T16:54:54Z</vt:filetime>
  </property>
  <property fmtid="{D5CDD505-2E9C-101B-9397-08002B2CF9AE}" pid="4" name="UsrData">
    <vt:lpwstr>6a7ae34cebfa6d001f1c2c5bwl</vt:lpwstr>
  </property>
  <property fmtid="{D5CDD505-2E9C-101B-9397-08002B2CF9AE}" pid="5" name="KSOTemplateDocerSaveRecord">
    <vt:lpwstr>eyJoZGlkIjoiNzBmZmM4NmRjMjNlZGM3MmUzOGFkYmI2Y2U2ZjJkMjEiLCJ1c2VySWQiOiIxNjU1ODU0OTk1In0=</vt:lpwstr>
  </property>
  <property fmtid="{D5CDD505-2E9C-101B-9397-08002B2CF9AE}" pid="6" name="KSOProductBuildVer">
    <vt:lpwstr>2052-12.1.0.28043</vt:lpwstr>
  </property>
  <property fmtid="{D5CDD505-2E9C-101B-9397-08002B2CF9AE}" pid="7" name="ICV">
    <vt:lpwstr>AD58B6A915ED8EF75C83826A4E3EF974_43</vt:lpwstr>
  </property>
</Properties>
</file>