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4E5823A3">
      <w:pPr>
        <w:pStyle w:val="style1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hd w:val="clear" w:color="auto" w:fill="ffffff"/>
        <w:spacing w:after="0" w:afterAutospacing="false" w:lineRule="atLeast" w:line="480"/>
        <w:ind w:left="0" w:right="0" w:firstLine="0"/>
        <w:jc w:val="left"/>
        <w:rPr>
          <w:rFonts w:ascii="Arial" w:cs="Arial" w:eastAsia="Arial" w:hAnsi="Arial"/>
          <w:b/>
          <w:bCs/>
          <w:i w:val="false"/>
          <w:iCs w:val="false"/>
          <w:caps w:val="false"/>
          <w:color w:val="333333"/>
          <w:spacing w:val="0"/>
        </w:rPr>
      </w:pPr>
      <w:r>
        <w:rPr>
          <w:rFonts w:ascii="Arial" w:cs="Arial" w:eastAsia="Arial" w:hAnsi="Arial" w:hint="default"/>
          <w:b/>
          <w:bCs/>
          <w:i w:val="false"/>
          <w:iCs w:val="false"/>
          <w:caps w:val="false"/>
          <w:color w:val="333333"/>
          <w:spacing w:val="0"/>
          <w:bdr w:val="none" w:sz="0" w:space="0" w:color="auto"/>
          <w:shd w:val="clear" w:color="auto" w:fill="ffffff"/>
        </w:rPr>
        <w:t>市平台双向转诊</w:t>
      </w:r>
      <w:r>
        <w:rPr>
          <w:rFonts w:ascii="Arial" w:cs="Arial" w:hAnsi="Arial" w:hint="default"/>
          <w:b/>
          <w:bCs/>
          <w:i w:val="false"/>
          <w:iCs w:val="false"/>
          <w:caps w:val="false"/>
          <w:color w:val="333333"/>
          <w:spacing w:val="0"/>
          <w:bdr w:val="none" w:sz="0" w:space="0" w:color="auto"/>
          <w:shd w:val="clear" w:color="auto" w:fill="ffffff"/>
          <w:lang w:val="en-US"/>
        </w:rPr>
        <w:t>、</w:t>
      </w:r>
      <w:r>
        <w:rPr>
          <w:rFonts w:ascii="Arial" w:cs="Arial" w:eastAsia="Arial" w:hAnsi="Arial" w:hint="default"/>
          <w:b/>
          <w:bCs/>
          <w:i w:val="false"/>
          <w:iCs w:val="false"/>
          <w:caps w:val="false"/>
          <w:color w:val="333333"/>
          <w:spacing w:val="0"/>
          <w:bdr w:val="none" w:sz="0" w:space="0" w:color="auto"/>
          <w:shd w:val="clear" w:color="auto" w:fill="ffffff"/>
        </w:rPr>
        <w:t>统一号源接口</w:t>
      </w:r>
      <w:r>
        <w:rPr>
          <w:rFonts w:ascii="Arial" w:cs="Arial" w:hAnsi="Arial" w:hint="default"/>
          <w:b/>
          <w:bCs/>
          <w:i w:val="false"/>
          <w:iCs w:val="false"/>
          <w:caps w:val="false"/>
          <w:color w:val="333333"/>
          <w:spacing w:val="0"/>
          <w:bdr w:val="none" w:sz="0" w:space="0" w:color="auto"/>
          <w:shd w:val="clear" w:color="auto" w:fill="ffffff"/>
          <w:lang w:val="en-US"/>
        </w:rPr>
        <w:t>单一来源</w:t>
      </w:r>
      <w:r>
        <w:rPr>
          <w:rFonts w:ascii="Arial" w:cs="Arial" w:eastAsia="Arial" w:hAnsi="Arial" w:hint="default"/>
          <w:b/>
          <w:bCs/>
          <w:i w:val="false"/>
          <w:iCs w:val="false"/>
          <w:caps w:val="false"/>
          <w:color w:val="333333"/>
          <w:spacing w:val="0"/>
          <w:bdr w:val="none" w:sz="0" w:space="0" w:color="auto"/>
          <w:shd w:val="clear" w:color="auto" w:fill="ffffff"/>
        </w:rPr>
        <w:t>采购申请</w:t>
      </w:r>
    </w:p>
    <w:p w14:paraId="08A34AF0">
      <w:pPr>
        <w:pStyle w:val="style94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hd w:val="clear" w:color="auto" w:fill="ffffff"/>
        <w:spacing w:before="0" w:beforeAutospacing="true" w:after="0" w:afterAutospacing="false" w:lineRule="atLeast" w:line="420"/>
        <w:ind w:left="0" w:right="0" w:firstLine="420" w:firstLineChars="0"/>
        <w:jc w:val="left"/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</w:pP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根据自贡市卫健委关于双向转诊</w:t>
      </w:r>
      <w:r>
        <w:rPr>
          <w:rFonts w:ascii="Arial" w:cs="Arial" w:eastAsia="宋体" w:hAnsi="Arial" w:hint="eastAsia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eastAsia="zh-CN"/>
        </w:rPr>
        <w:t>统一号源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的工作部署，需完成院内HIS系统</w:t>
      </w:r>
      <w:r>
        <w:rPr>
          <w:rFonts w:ascii="Arial" w:cs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val="en-US"/>
        </w:rPr>
        <w:t>（东华医为）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与市平台的对接，实现转诊、患者</w:t>
      </w:r>
      <w:r>
        <w:rPr>
          <w:rFonts w:ascii="Arial" w:cs="Arial" w:eastAsia="宋体" w:hAnsi="Arial" w:hint="eastAsia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eastAsia="zh-CN"/>
        </w:rPr>
        <w:t>挂号等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全流程，满足上级部门的要求。目前院内现有系统未适配市平台的统一接口标准，无法直接完成数据对接，需通过采购专业接口开发与对接服务，完成定制化改造。</w:t>
      </w:r>
    </w:p>
    <w:p w14:paraId="69BFC0FD">
      <w:pPr>
        <w:pStyle w:val="style94"/>
        <w:keepNext w:val="false"/>
        <w:keepLines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shd w:val="clear" w:color="auto" w:fill="ffffff"/>
        <w:spacing w:before="0" w:beforeAutospacing="true" w:after="0" w:afterAutospacing="false" w:lineRule="atLeast" w:line="420"/>
        <w:ind w:right="0" w:firstLine="420" w:firstLineChars="0"/>
        <w:jc w:val="left"/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</w:rPr>
      </w:pP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本次申请的采购内容为：双向转诊平台接口开发对接服务、统一号源平台接口开发对接服务，包含接口适配调试、数据联调、上线，项目预算参照同级医院同类接口采购的市场合理价格执行</w:t>
      </w:r>
      <w:r>
        <w:rPr>
          <w:rFonts w:ascii="Arial" w:cs="Arial" w:eastAsia="宋体" w:hAnsi="Arial" w:hint="eastAsia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eastAsia="zh-CN"/>
        </w:rPr>
        <w:t>。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现特向</w:t>
      </w:r>
      <w:r>
        <w:rPr>
          <w:rFonts w:ascii="Arial" w:cs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val="en-US"/>
        </w:rPr>
        <w:t>医院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提出</w:t>
      </w:r>
      <w:r>
        <w:rPr>
          <w:rFonts w:ascii="Arial" w:cs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val="en-US"/>
        </w:rPr>
        <w:t>接口单一来源采购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申请，恳请批准。</w:t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br/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申请部门：</w:t>
      </w:r>
      <w:r>
        <w:rPr>
          <w:rFonts w:ascii="Arial" w:cs="Arial" w:eastAsia="宋体" w:hAnsi="Arial" w:hint="eastAsia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  <w:lang w:eastAsia="zh-CN"/>
        </w:rPr>
        <w:t>计算机中心</w:t>
      </w:r>
      <w:bookmarkStart w:id="0" w:name="_GoBack"/>
      <w:bookmarkEnd w:id="0"/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br/>
      </w:r>
      <w:r>
        <w:rPr>
          <w:rFonts w:ascii="Arial" w:cs="Arial" w:eastAsia="Arial" w:hAnsi="Arial" w:hint="default"/>
          <w:i w:val="false"/>
          <w:iCs w:val="false"/>
          <w:caps w:val="false"/>
          <w:color w:val="333333"/>
          <w:spacing w:val="0"/>
          <w:sz w:val="24"/>
          <w:szCs w:val="24"/>
          <w:bdr w:val="none" w:sz="0" w:space="0" w:color="auto"/>
          <w:shd w:val="clear" w:color="auto" w:fill="ffffff"/>
        </w:rPr>
        <w:t>2026年9月7日</w:t>
      </w:r>
    </w:p>
    <w:p w14:paraId="1D917D3A">
      <w:pPr>
        <w:pStyle w:val="style0"/>
        <w:rPr/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paragraph" w:styleId="style1">
    <w:name w:val="heading 1"/>
    <w:basedOn w:val="style0"/>
    <w:next w:val="style0"/>
    <w:qFormat/>
    <w:uiPriority w:val="0"/>
    <w:pPr>
      <w:spacing w:before="0" w:beforeAutospacing="true" w:after="0" w:afterAutospacing="true"/>
      <w:jc w:val="left"/>
    </w:pPr>
    <w:rPr>
      <w:rFonts w:ascii="宋体" w:cs="宋体" w:eastAsia="宋体" w:hAnsi="宋体" w:hint="eastAsia"/>
      <w:b/>
      <w:bCs/>
      <w:kern w:val="44"/>
      <w:sz w:val="48"/>
      <w:szCs w:val="48"/>
      <w:lang w:val="en-US" w:eastAsia="zh-CN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94">
    <w:name w:val="Normal (Web)"/>
    <w:basedOn w:val="style0"/>
    <w:next w:val="style94"/>
    <w:uiPriority w:val="0"/>
    <w:pPr/>
    <w:rPr>
      <w:sz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Words>273</Words>
  <Pages>1</Pages>
  <Characters>278</Characters>
  <Application>WPS Office</Application>
  <DocSecurity>0</DocSecurity>
  <Paragraphs>4</Paragraphs>
  <ScaleCrop>false</ScaleCrop>
  <LinksUpToDate>false</LinksUpToDate>
  <CharactersWithSpaces>278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2026-09-07T01:02:00Z</dcterms:created>
  <dc:creator>Administrator</dc:creator>
  <lastModifiedBy>CLS-AL30</lastModifiedBy>
  <dcterms:modified xsi:type="dcterms:W3CDTF">2026-09-07T01:19:40Z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57CE287D24CE40C397D9F13DFC6D627E_11</vt:lpwstr>
  </property>
</Properties>
</file>